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9D" w:rsidRPr="00C8279D" w:rsidRDefault="00C8279D" w:rsidP="00C8279D">
      <w:pPr>
        <w:autoSpaceDE w:val="0"/>
        <w:autoSpaceDN w:val="0"/>
        <w:adjustRightInd w:val="0"/>
        <w:spacing w:after="0" w:line="240" w:lineRule="auto"/>
        <w:ind w:left="3372" w:firstLine="540"/>
        <w:jc w:val="center"/>
        <w:outlineLvl w:val="1"/>
        <w:rPr>
          <w:rFonts w:ascii="Times New Roman" w:hAnsi="Times New Roman" w:cs="Times New Roman"/>
          <w:sz w:val="24"/>
        </w:rPr>
      </w:pPr>
      <w:r w:rsidRPr="00C8279D">
        <w:rPr>
          <w:rFonts w:ascii="Times New Roman" w:hAnsi="Times New Roman" w:cs="Times New Roman"/>
          <w:sz w:val="24"/>
        </w:rPr>
        <w:t>УТВЕРЖДАЮ:</w:t>
      </w:r>
    </w:p>
    <w:p w:rsidR="00C8279D" w:rsidRDefault="00C8279D" w:rsidP="00C8279D">
      <w:pPr>
        <w:autoSpaceDE w:val="0"/>
        <w:autoSpaceDN w:val="0"/>
        <w:adjustRightInd w:val="0"/>
        <w:spacing w:after="0" w:line="240" w:lineRule="auto"/>
        <w:ind w:left="3372" w:firstLine="159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C8279D">
        <w:rPr>
          <w:rFonts w:ascii="Times New Roman" w:hAnsi="Times New Roman" w:cs="Times New Roman"/>
          <w:sz w:val="24"/>
        </w:rPr>
        <w:t>ачальник</w:t>
      </w:r>
      <w:r>
        <w:rPr>
          <w:rFonts w:ascii="Times New Roman" w:hAnsi="Times New Roman" w:cs="Times New Roman"/>
          <w:sz w:val="24"/>
        </w:rPr>
        <w:t xml:space="preserve"> </w:t>
      </w:r>
      <w:r w:rsidRPr="00C8279D">
        <w:rPr>
          <w:rFonts w:ascii="Times New Roman" w:hAnsi="Times New Roman" w:cs="Times New Roman"/>
          <w:sz w:val="24"/>
        </w:rPr>
        <w:t>Инспекции Федеральной налоговой</w:t>
      </w:r>
    </w:p>
    <w:p w:rsidR="00C8279D" w:rsidRPr="00C8279D" w:rsidRDefault="00C8279D" w:rsidP="00C8279D">
      <w:pPr>
        <w:autoSpaceDE w:val="0"/>
        <w:autoSpaceDN w:val="0"/>
        <w:adjustRightInd w:val="0"/>
        <w:spacing w:after="0" w:line="240" w:lineRule="auto"/>
        <w:ind w:left="3372" w:firstLine="1306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C8279D">
        <w:rPr>
          <w:rFonts w:ascii="Times New Roman" w:hAnsi="Times New Roman" w:cs="Times New Roman"/>
          <w:sz w:val="24"/>
        </w:rPr>
        <w:t>лужбы</w:t>
      </w:r>
      <w:r>
        <w:rPr>
          <w:rFonts w:ascii="Times New Roman" w:hAnsi="Times New Roman" w:cs="Times New Roman"/>
          <w:sz w:val="24"/>
        </w:rPr>
        <w:t xml:space="preserve"> </w:t>
      </w:r>
      <w:r w:rsidRPr="00C8279D">
        <w:rPr>
          <w:rFonts w:ascii="Times New Roman" w:hAnsi="Times New Roman" w:cs="Times New Roman"/>
          <w:sz w:val="24"/>
        </w:rPr>
        <w:t>по г. </w:t>
      </w:r>
      <w:proofErr w:type="gramStart"/>
      <w:r w:rsidRPr="00C8279D">
        <w:rPr>
          <w:rFonts w:ascii="Times New Roman" w:hAnsi="Times New Roman" w:cs="Times New Roman"/>
          <w:sz w:val="24"/>
        </w:rPr>
        <w:t>Заречному</w:t>
      </w:r>
      <w:proofErr w:type="gramEnd"/>
      <w:r w:rsidRPr="00C8279D">
        <w:rPr>
          <w:rFonts w:ascii="Times New Roman" w:hAnsi="Times New Roman" w:cs="Times New Roman"/>
          <w:sz w:val="24"/>
        </w:rPr>
        <w:t xml:space="preserve"> Пензенской области</w:t>
      </w:r>
    </w:p>
    <w:p w:rsidR="00C8279D" w:rsidRPr="00C8279D" w:rsidRDefault="00C8279D" w:rsidP="00C8279D">
      <w:pPr>
        <w:autoSpaceDE w:val="0"/>
        <w:autoSpaceDN w:val="0"/>
        <w:adjustRightInd w:val="0"/>
        <w:spacing w:after="0" w:line="240" w:lineRule="auto"/>
        <w:ind w:left="3372" w:firstLine="540"/>
        <w:jc w:val="center"/>
        <w:outlineLvl w:val="1"/>
        <w:rPr>
          <w:rFonts w:ascii="Times New Roman" w:hAnsi="Times New Roman" w:cs="Times New Roman"/>
          <w:sz w:val="20"/>
        </w:rPr>
      </w:pPr>
    </w:p>
    <w:p w:rsidR="00C8279D" w:rsidRPr="00C8279D" w:rsidRDefault="00C8279D" w:rsidP="00C8279D">
      <w:pPr>
        <w:autoSpaceDE w:val="0"/>
        <w:autoSpaceDN w:val="0"/>
        <w:adjustRightInd w:val="0"/>
        <w:spacing w:after="0" w:line="240" w:lineRule="auto"/>
        <w:ind w:left="3372" w:firstLine="540"/>
        <w:jc w:val="center"/>
        <w:outlineLvl w:val="1"/>
        <w:rPr>
          <w:rFonts w:ascii="Times New Roman" w:hAnsi="Times New Roman" w:cs="Times New Roman"/>
          <w:sz w:val="24"/>
        </w:rPr>
      </w:pPr>
      <w:r w:rsidRPr="00C8279D">
        <w:rPr>
          <w:rFonts w:ascii="Times New Roman" w:hAnsi="Times New Roman" w:cs="Times New Roman"/>
          <w:sz w:val="24"/>
        </w:rPr>
        <w:t>_____________________ Е.А. Евсеева</w:t>
      </w:r>
    </w:p>
    <w:p w:rsidR="00C8279D" w:rsidRPr="00C8279D" w:rsidRDefault="00C8279D" w:rsidP="00C8279D">
      <w:pPr>
        <w:autoSpaceDE w:val="0"/>
        <w:autoSpaceDN w:val="0"/>
        <w:adjustRightInd w:val="0"/>
        <w:spacing w:after="0" w:line="240" w:lineRule="auto"/>
        <w:ind w:left="3372" w:firstLine="540"/>
        <w:jc w:val="center"/>
        <w:outlineLvl w:val="1"/>
        <w:rPr>
          <w:rFonts w:ascii="Times New Roman" w:hAnsi="Times New Roman" w:cs="Times New Roman"/>
          <w:sz w:val="24"/>
        </w:rPr>
      </w:pPr>
      <w:r w:rsidRPr="00C8279D">
        <w:rPr>
          <w:rFonts w:ascii="Times New Roman" w:hAnsi="Times New Roman" w:cs="Times New Roman"/>
          <w:sz w:val="24"/>
        </w:rPr>
        <w:t>« ____» ________________________</w:t>
      </w:r>
    </w:p>
    <w:p w:rsidR="00D96C8B" w:rsidRDefault="00D96C8B" w:rsidP="000E19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79D" w:rsidRDefault="00C8279D" w:rsidP="000E19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764D" w:rsidRPr="00EF5214" w:rsidRDefault="004F764D" w:rsidP="000E19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5214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9E2C7C" w:rsidRDefault="009E2C7C" w:rsidP="000E19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5675E8">
        <w:rPr>
          <w:rFonts w:ascii="Times New Roman" w:hAnsi="Times New Roman" w:cs="Times New Roman"/>
          <w:b/>
          <w:sz w:val="26"/>
          <w:szCs w:val="26"/>
        </w:rPr>
        <w:t>пециалиста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75E8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75E8">
        <w:rPr>
          <w:rFonts w:ascii="Times New Roman" w:hAnsi="Times New Roman" w:cs="Times New Roman"/>
          <w:b/>
          <w:sz w:val="26"/>
          <w:szCs w:val="26"/>
        </w:rPr>
        <w:t>эксперта</w:t>
      </w:r>
      <w:r w:rsidR="00544928" w:rsidRPr="00EF52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4928" w:rsidRPr="009E2C7C">
        <w:rPr>
          <w:rFonts w:ascii="Times New Roman" w:hAnsi="Times New Roman" w:cs="Times New Roman"/>
          <w:b/>
          <w:i/>
          <w:sz w:val="26"/>
          <w:szCs w:val="26"/>
        </w:rPr>
        <w:t>отдела контрольной работы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4928" w:rsidRPr="00EF5214" w:rsidRDefault="00544928" w:rsidP="000E19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5214">
        <w:rPr>
          <w:rFonts w:ascii="Times New Roman" w:hAnsi="Times New Roman" w:cs="Times New Roman"/>
          <w:b/>
          <w:sz w:val="26"/>
          <w:szCs w:val="26"/>
        </w:rPr>
        <w:t xml:space="preserve">Инспекции Федеральной налоговой службы по г. </w:t>
      </w:r>
      <w:proofErr w:type="gramStart"/>
      <w:r w:rsidRPr="00EF5214">
        <w:rPr>
          <w:rFonts w:ascii="Times New Roman" w:hAnsi="Times New Roman" w:cs="Times New Roman"/>
          <w:b/>
          <w:sz w:val="26"/>
          <w:szCs w:val="26"/>
        </w:rPr>
        <w:t>Заречному</w:t>
      </w:r>
      <w:proofErr w:type="gramEnd"/>
      <w:r w:rsidRPr="00EF5214">
        <w:rPr>
          <w:rFonts w:ascii="Times New Roman" w:hAnsi="Times New Roman" w:cs="Times New Roman"/>
          <w:b/>
          <w:sz w:val="26"/>
          <w:szCs w:val="26"/>
        </w:rPr>
        <w:t xml:space="preserve"> Пензенской области</w:t>
      </w:r>
    </w:p>
    <w:p w:rsidR="004F764D" w:rsidRPr="00EF5214" w:rsidRDefault="004F764D" w:rsidP="009E2C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F5214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F764D" w:rsidRPr="009E2C7C" w:rsidRDefault="004F764D" w:rsidP="009E2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эксперта</w:t>
      </w:r>
      <w:r w:rsidR="005019F5" w:rsidRPr="009E2C7C">
        <w:rPr>
          <w:rFonts w:ascii="Times New Roman" w:hAnsi="Times New Roman" w:cs="Times New Roman"/>
          <w:sz w:val="24"/>
          <w:szCs w:val="24"/>
        </w:rPr>
        <w:t xml:space="preserve"> отдела контрольной работы Инспекции Федеральной налоговой службы по г. Заречному Пензенской области </w:t>
      </w:r>
      <w:r w:rsidR="000E1980" w:rsidRPr="009E2C7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E2C7C">
        <w:rPr>
          <w:rFonts w:ascii="Times New Roman" w:hAnsi="Times New Roman" w:cs="Times New Roman"/>
          <w:sz w:val="24"/>
          <w:szCs w:val="24"/>
        </w:rPr>
        <w:t>–</w:t>
      </w:r>
      <w:r w:rsidR="000E1980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</w:t>
      </w:r>
      <w:r w:rsidR="005019F5" w:rsidRPr="009E2C7C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0E1980" w:rsidRPr="009E2C7C">
        <w:rPr>
          <w:rFonts w:ascii="Times New Roman" w:hAnsi="Times New Roman" w:cs="Times New Roman"/>
          <w:sz w:val="24"/>
          <w:szCs w:val="24"/>
        </w:rPr>
        <w:t>старшей</w:t>
      </w:r>
      <w:r w:rsidR="005019F5" w:rsidRPr="009E2C7C">
        <w:rPr>
          <w:rFonts w:ascii="Times New Roman" w:hAnsi="Times New Roman" w:cs="Times New Roman"/>
          <w:sz w:val="24"/>
          <w:szCs w:val="24"/>
        </w:rPr>
        <w:t xml:space="preserve"> группе должносте</w:t>
      </w:r>
      <w:r w:rsidR="000E1980" w:rsidRPr="009E2C7C">
        <w:rPr>
          <w:rFonts w:ascii="Times New Roman" w:hAnsi="Times New Roman" w:cs="Times New Roman"/>
          <w:sz w:val="24"/>
          <w:szCs w:val="24"/>
        </w:rPr>
        <w:t xml:space="preserve">й гражданской службы категории </w:t>
      </w:r>
      <w:r w:rsidR="009E2C7C" w:rsidRPr="009E2C7C">
        <w:rPr>
          <w:rFonts w:ascii="Times New Roman" w:hAnsi="Times New Roman" w:cs="Times New Roman"/>
          <w:sz w:val="24"/>
          <w:szCs w:val="24"/>
        </w:rPr>
        <w:t>«</w:t>
      </w:r>
      <w:r w:rsidR="000E1980" w:rsidRPr="009E2C7C">
        <w:rPr>
          <w:rFonts w:ascii="Times New Roman" w:hAnsi="Times New Roman" w:cs="Times New Roman"/>
          <w:sz w:val="24"/>
          <w:szCs w:val="24"/>
        </w:rPr>
        <w:t>специалисты</w:t>
      </w:r>
      <w:r w:rsidR="009E2C7C" w:rsidRPr="009E2C7C">
        <w:rPr>
          <w:rFonts w:ascii="Times New Roman" w:hAnsi="Times New Roman" w:cs="Times New Roman"/>
          <w:sz w:val="24"/>
          <w:szCs w:val="24"/>
        </w:rPr>
        <w:t>»</w:t>
      </w:r>
      <w:r w:rsidR="006D69C6" w:rsidRPr="009E2C7C">
        <w:rPr>
          <w:rFonts w:ascii="Times New Roman" w:hAnsi="Times New Roman" w:cs="Times New Roman"/>
          <w:sz w:val="24"/>
          <w:szCs w:val="24"/>
        </w:rPr>
        <w:t>.</w:t>
      </w:r>
    </w:p>
    <w:p w:rsidR="00D538FE" w:rsidRPr="009E2C7C" w:rsidRDefault="00352BCE" w:rsidP="009E2C7C">
      <w:pPr>
        <w:spacing w:after="0"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(код) должности - </w:t>
      </w:r>
      <w:r w:rsidR="005675E8" w:rsidRPr="009E2C7C">
        <w:rPr>
          <w:rFonts w:ascii="Times New Roman" w:eastAsia="Times New Roman" w:hAnsi="Times New Roman" w:cs="Times New Roman"/>
          <w:sz w:val="24"/>
          <w:szCs w:val="24"/>
        </w:rPr>
        <w:t>11-3-4-088.</w:t>
      </w:r>
    </w:p>
    <w:p w:rsidR="004F764D" w:rsidRPr="009E2C7C" w:rsidRDefault="004F764D" w:rsidP="009E2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эксперта</w:t>
      </w:r>
      <w:r w:rsidRPr="009E2C7C">
        <w:rPr>
          <w:rFonts w:ascii="Times New Roman" w:hAnsi="Times New Roman" w:cs="Times New Roman"/>
          <w:sz w:val="24"/>
          <w:szCs w:val="24"/>
        </w:rPr>
        <w:t xml:space="preserve">: </w:t>
      </w:r>
      <w:r w:rsidR="00D96C8B" w:rsidRPr="009E2C7C">
        <w:rPr>
          <w:rFonts w:ascii="Times New Roman" w:hAnsi="Times New Roman" w:cs="Times New Roman"/>
          <w:sz w:val="24"/>
          <w:szCs w:val="24"/>
        </w:rPr>
        <w:t>регулирование финансовой деятельности и финансовых рынков</w:t>
      </w:r>
      <w:r w:rsidR="00A822EA" w:rsidRPr="009E2C7C">
        <w:rPr>
          <w:rFonts w:ascii="Times New Roman" w:hAnsi="Times New Roman" w:cs="Times New Roman"/>
          <w:sz w:val="24"/>
          <w:szCs w:val="24"/>
        </w:rPr>
        <w:t>.</w:t>
      </w:r>
    </w:p>
    <w:p w:rsidR="00A822EA" w:rsidRPr="009E2C7C" w:rsidRDefault="00D538FE" w:rsidP="009E2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эксперта</w:t>
      </w:r>
      <w:r w:rsidRPr="009E2C7C">
        <w:rPr>
          <w:rFonts w:ascii="Times New Roman" w:hAnsi="Times New Roman" w:cs="Times New Roman"/>
          <w:sz w:val="24"/>
          <w:szCs w:val="24"/>
        </w:rPr>
        <w:t xml:space="preserve">: </w:t>
      </w:r>
      <w:r w:rsidR="00A822EA" w:rsidRPr="009E2C7C">
        <w:rPr>
          <w:rFonts w:ascii="Times New Roman" w:hAnsi="Times New Roman" w:cs="Times New Roman"/>
          <w:sz w:val="24"/>
          <w:szCs w:val="24"/>
        </w:rPr>
        <w:t>осуществление налогового контроля.</w:t>
      </w:r>
    </w:p>
    <w:p w:rsidR="004F764D" w:rsidRPr="009E2C7C" w:rsidRDefault="004F764D" w:rsidP="009E2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эксперта</w:t>
      </w:r>
      <w:r w:rsidRPr="009E2C7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9E5D11" w:rsidRPr="009E2C7C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A5F34" w:rsidRPr="009E2C7C">
        <w:rPr>
          <w:rFonts w:ascii="Times New Roman" w:hAnsi="Times New Roman" w:cs="Times New Roman"/>
          <w:sz w:val="24"/>
          <w:szCs w:val="24"/>
        </w:rPr>
        <w:t>начальник</w:t>
      </w:r>
      <w:r w:rsidR="009E5D11" w:rsidRPr="009E2C7C">
        <w:rPr>
          <w:rFonts w:ascii="Times New Roman" w:hAnsi="Times New Roman" w:cs="Times New Roman"/>
          <w:sz w:val="24"/>
          <w:szCs w:val="24"/>
        </w:rPr>
        <w:t>а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A822EA" w:rsidRPr="009E2C7C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г. </w:t>
      </w:r>
      <w:proofErr w:type="gramStart"/>
      <w:r w:rsidR="00A822EA" w:rsidRPr="009E2C7C">
        <w:rPr>
          <w:rFonts w:ascii="Times New Roman" w:hAnsi="Times New Roman" w:cs="Times New Roman"/>
          <w:sz w:val="24"/>
          <w:szCs w:val="24"/>
        </w:rPr>
        <w:t>Заречному</w:t>
      </w:r>
      <w:proofErr w:type="gramEnd"/>
      <w:r w:rsidR="00A822EA" w:rsidRPr="009E2C7C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9E5D11" w:rsidRPr="009E2C7C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9E5D11" w:rsidRPr="009E2C7C">
        <w:rPr>
          <w:rFonts w:ascii="Times New Roman" w:hAnsi="Times New Roman" w:cs="Times New Roman"/>
          <w:sz w:val="24"/>
          <w:szCs w:val="24"/>
        </w:rPr>
        <w:t>Инспекция)</w:t>
      </w:r>
      <w:r w:rsidRPr="009E2C7C">
        <w:rPr>
          <w:rFonts w:ascii="Times New Roman" w:hAnsi="Times New Roman" w:cs="Times New Roman"/>
          <w:sz w:val="24"/>
          <w:szCs w:val="24"/>
        </w:rPr>
        <w:t>.</w:t>
      </w:r>
    </w:p>
    <w:p w:rsidR="004F764D" w:rsidRPr="009E2C7C" w:rsidRDefault="004F764D" w:rsidP="009E2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5.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</w:t>
      </w:r>
      <w:r w:rsidR="00F90C68" w:rsidRPr="009E2C7C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A822EA" w:rsidRPr="009E2C7C">
        <w:rPr>
          <w:rFonts w:ascii="Times New Roman" w:hAnsi="Times New Roman" w:cs="Times New Roman"/>
          <w:sz w:val="24"/>
          <w:szCs w:val="24"/>
        </w:rPr>
        <w:t xml:space="preserve"> контрольной работы </w:t>
      </w:r>
      <w:r w:rsidR="009E5D11" w:rsidRPr="009E2C7C">
        <w:rPr>
          <w:rFonts w:ascii="Times New Roman" w:hAnsi="Times New Roman" w:cs="Times New Roman"/>
          <w:sz w:val="24"/>
          <w:szCs w:val="24"/>
        </w:rPr>
        <w:t>Инспекции</w:t>
      </w:r>
      <w:r w:rsidR="00D96C8B" w:rsidRPr="009E2C7C">
        <w:rPr>
          <w:rFonts w:ascii="Times New Roman" w:hAnsi="Times New Roman" w:cs="Times New Roman"/>
          <w:sz w:val="24"/>
          <w:szCs w:val="24"/>
        </w:rPr>
        <w:t xml:space="preserve"> (далее – Отдел)</w:t>
      </w:r>
      <w:r w:rsidRPr="009E2C7C">
        <w:rPr>
          <w:rFonts w:ascii="Times New Roman" w:hAnsi="Times New Roman" w:cs="Times New Roman"/>
          <w:sz w:val="24"/>
          <w:szCs w:val="24"/>
        </w:rPr>
        <w:t>.</w:t>
      </w:r>
    </w:p>
    <w:p w:rsidR="004F764D" w:rsidRPr="00EF5214" w:rsidRDefault="004F764D" w:rsidP="009E2C7C">
      <w:pPr>
        <w:pStyle w:val="ConsPlusNormal"/>
        <w:spacing w:before="2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F5214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4F764D" w:rsidRPr="00EF5214" w:rsidRDefault="00BC46D5" w:rsidP="009E2C7C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5214">
        <w:rPr>
          <w:rFonts w:ascii="Times New Roman" w:hAnsi="Times New Roman" w:cs="Times New Roman"/>
          <w:b/>
          <w:sz w:val="26"/>
          <w:szCs w:val="26"/>
        </w:rPr>
        <w:t>гражданской службы.</w:t>
      </w:r>
    </w:p>
    <w:p w:rsidR="00F90C68" w:rsidRPr="009E2C7C" w:rsidRDefault="00F90C68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</w:t>
      </w:r>
      <w:r w:rsid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E2C7C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эксперта</w:t>
      </w:r>
      <w:r w:rsidRPr="009E2C7C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требования.</w:t>
      </w:r>
    </w:p>
    <w:p w:rsidR="00F90C68" w:rsidRPr="009E2C7C" w:rsidRDefault="00F90C68" w:rsidP="00C82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A822EA" w:rsidRPr="009E2C7C">
        <w:rPr>
          <w:rFonts w:ascii="Times New Roman" w:hAnsi="Times New Roman" w:cs="Times New Roman"/>
          <w:sz w:val="24"/>
          <w:szCs w:val="24"/>
        </w:rPr>
        <w:t>высшего</w:t>
      </w:r>
      <w:r w:rsidR="00A6733B" w:rsidRPr="009E2C7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52EF4" w:rsidRPr="009E2C7C">
        <w:rPr>
          <w:rFonts w:ascii="Times New Roman" w:hAnsi="Times New Roman" w:cs="Times New Roman"/>
          <w:sz w:val="24"/>
          <w:szCs w:val="24"/>
        </w:rPr>
        <w:t>я</w:t>
      </w:r>
      <w:r w:rsidR="00A822EA" w:rsidRPr="009E2C7C">
        <w:rPr>
          <w:rFonts w:ascii="Times New Roman" w:hAnsi="Times New Roman" w:cs="Times New Roman"/>
          <w:sz w:val="24"/>
          <w:szCs w:val="24"/>
        </w:rPr>
        <w:t>.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стажу.</w:t>
      </w:r>
    </w:p>
    <w:p w:rsidR="00992F4A" w:rsidRPr="009E2C7C" w:rsidRDefault="004F764D" w:rsidP="00C82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6.2. </w:t>
      </w:r>
      <w:r w:rsidR="009E2C7C" w:rsidRPr="009E2C7C">
        <w:rPr>
          <w:rFonts w:ascii="Times New Roman" w:hAnsi="Times New Roman" w:cs="Times New Roman"/>
          <w:sz w:val="24"/>
          <w:szCs w:val="24"/>
        </w:rPr>
        <w:t>Наличие базовых знаний:</w:t>
      </w:r>
    </w:p>
    <w:p w:rsidR="009E2C7C" w:rsidRPr="00A66299" w:rsidRDefault="009E2C7C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66299">
        <w:rPr>
          <w:rFonts w:ascii="Times New Roman" w:hAnsi="Times New Roman" w:cs="Times New Roman"/>
          <w:sz w:val="24"/>
          <w:szCs w:val="24"/>
        </w:rPr>
        <w:t>нание государственного языка Российской Федерации (русского языка);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66299">
        <w:rPr>
          <w:rFonts w:ascii="Times New Roman" w:hAnsi="Times New Roman" w:cs="Times New Roman"/>
          <w:sz w:val="24"/>
          <w:szCs w:val="24"/>
        </w:rPr>
        <w:t xml:space="preserve">нание основ </w:t>
      </w:r>
      <w:hyperlink r:id="rId7" w:history="1">
        <w:r w:rsidRPr="00A6629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A66299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A66299">
        <w:rPr>
          <w:rFonts w:ascii="Times New Roman" w:hAnsi="Times New Roman" w:cs="Times New Roman"/>
          <w:sz w:val="24"/>
          <w:szCs w:val="24"/>
        </w:rPr>
        <w:t>нания и умения в области информационно-коммуникационных технологий.</w:t>
      </w:r>
    </w:p>
    <w:p w:rsidR="00496347" w:rsidRPr="009E2C7C" w:rsidRDefault="00496347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6.3. Наличие профессиональных знаний:</w:t>
      </w:r>
    </w:p>
    <w:p w:rsidR="00496347" w:rsidRPr="009E2C7C" w:rsidRDefault="00496347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6.3.1. В сфере законодательства Российской Федерации: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8" w:history="1">
        <w:r w:rsidRPr="009E2C7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9" w:history="1">
        <w:r w:rsidRPr="009E2C7C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08 августа 2001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129-ФЗ «О государственной регистрации юридических лиц и индивидуальных предпринимателей» (с изменениями и дополнениями);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06 октября 1999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06 октября 2003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29 ноября 2007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 xml:space="preserve">282-ФЗ «Об официальном </w:t>
      </w:r>
      <w:r w:rsidRPr="009E2C7C">
        <w:rPr>
          <w:rFonts w:ascii="Times New Roman" w:hAnsi="Times New Roman" w:cs="Times New Roman"/>
          <w:sz w:val="24"/>
          <w:szCs w:val="24"/>
        </w:rPr>
        <w:lastRenderedPageBreak/>
        <w:t>статистическом учете и системе государственной статистики в Российской Федерации»;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09 февраля 2009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27 июля 2010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от 28 декабря 2013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943-1 «О налоговых органах Российской Федерации»;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152-ФЗ «О персональных данных»;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9E2C7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E2C7C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63-ФЗ «Об электронной подписи»;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5 апреля 2013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496347" w:rsidRPr="009E2C7C" w:rsidRDefault="00496347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Федеральный закон от 18 июля 2011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Pr="009E2C7C">
        <w:rPr>
          <w:rFonts w:ascii="Times New Roman" w:hAnsi="Times New Roman" w:cs="Times New Roman"/>
          <w:sz w:val="24"/>
          <w:szCs w:val="24"/>
        </w:rPr>
        <w:t>223-ФЗ «О закупках товаров, работ, услуг отдельными видами юридических лиц»;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601 «Об основных направлениях совершенствования системы государственного управления»;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403 «Об Основных направлениях развития государственной гражданской службы Российской Федерации на 2016 - 2018 годы»;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506 «Об утверждении Положения о Федеральной налоговой службе»;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proofErr w:type="gramStart"/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правахи</w:t>
      </w:r>
      <w:proofErr w:type="gramEnd"/>
      <w:r w:rsidR="00496347" w:rsidRPr="009E2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347" w:rsidRPr="009E2C7C">
        <w:rPr>
          <w:rFonts w:ascii="Times New Roman" w:hAnsi="Times New Roman" w:cs="Times New Roman"/>
          <w:sz w:val="24"/>
          <w:szCs w:val="24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от 30 июня 2009 г. МВД России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495 и ФНС России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proofErr w:type="gramStart"/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ФНС России от 25 июля 2012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gramStart"/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ФНС России от 25 июля 2012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Минфина Российской Федерации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20н, МНС Российской Федерации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lastRenderedPageBreak/>
        <w:t>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ФНС России от 2 августа 2005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ФНС Российской Федерации от 17 февраля 2011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ФНС России от 6 мая 2007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496347" w:rsidRPr="009E2C7C" w:rsidRDefault="003E6F18" w:rsidP="00C8279D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proofErr w:type="gramStart"/>
        <w:r w:rsidR="00496347" w:rsidRPr="009E2C7C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496347" w:rsidRPr="009E2C7C">
        <w:rPr>
          <w:rFonts w:ascii="Times New Roman" w:hAnsi="Times New Roman" w:cs="Times New Roman"/>
          <w:sz w:val="24"/>
          <w:szCs w:val="24"/>
        </w:rPr>
        <w:t xml:space="preserve"> ФНС России от 8 мая 2015 г. №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496347" w:rsidRPr="009E2C7C">
        <w:rPr>
          <w:rFonts w:ascii="Times New Roman" w:hAnsi="Times New Roman" w:cs="Times New Roman"/>
          <w:sz w:val="24"/>
          <w:szCs w:val="24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496347" w:rsidRPr="009E2C7C">
        <w:rPr>
          <w:rFonts w:ascii="Times New Roman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496347" w:rsidRPr="009E2C7C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="00496347" w:rsidRPr="009E2C7C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496347" w:rsidRPr="009E2C7C" w:rsidRDefault="00496347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2C7C">
        <w:rPr>
          <w:rFonts w:ascii="Times New Roman" w:hAnsi="Times New Roman" w:cs="Times New Roman"/>
          <w:sz w:val="24"/>
          <w:szCs w:val="24"/>
        </w:rPr>
        <w:t>Специалист 1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в том числе отдельные нормы Гражданского кодекса Российской Федерации, Уголовного кодекса Российской Федерации, Кодекса Российской Федерации об административных правонарушениях, Федерального закона от 8 февраля 1998 г. №14-ФЗ «Об обществах с ограниченной ответственностью», Федерального закона от 26 декабря</w:t>
      </w:r>
      <w:proofErr w:type="gramEnd"/>
      <w:r w:rsidRPr="009E2C7C">
        <w:rPr>
          <w:rFonts w:ascii="Times New Roman" w:hAnsi="Times New Roman" w:cs="Times New Roman"/>
          <w:sz w:val="24"/>
          <w:szCs w:val="24"/>
        </w:rPr>
        <w:t xml:space="preserve"> 1995 г. №208-ФЗ «Об акционерных обществах».</w:t>
      </w:r>
    </w:p>
    <w:p w:rsidR="00496347" w:rsidRPr="009E2C7C" w:rsidRDefault="00496347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6.3.2. Иные профессиональные знания: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основы экономики, финансов и кредита, бухгалтерского и налогового учета;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основы налогообложения;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основы финансовых и кредитных отношений;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общие положения о налоговом контроле;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формирования налоговой системы Российской Федерации;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порядок проведения мероприятий налогового контроля;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понятие </w:t>
      </w:r>
      <w:r w:rsidR="009E2C7C" w:rsidRPr="009E2C7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E2C7C">
        <w:rPr>
          <w:rFonts w:ascii="Times New Roman" w:hAnsi="Times New Roman" w:cs="Times New Roman"/>
          <w:color w:val="000000"/>
          <w:sz w:val="24"/>
          <w:szCs w:val="24"/>
        </w:rPr>
        <w:t>налоговый контроль</w:t>
      </w:r>
      <w:r w:rsidR="009E2C7C" w:rsidRPr="009E2C7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проведения камеральных налоговых проверок, в т.ч. консолидированной группы налогоплательщиков;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порядок и сроки проведения камеральных налоговых проверок;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порядок и сроки рассмотрения материалов налоговой проверки;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>порядок осуществления мероприятий налогового контроля при проведении камеральных налоговых проверок,</w:t>
      </w:r>
      <w:r w:rsidRPr="009E2C7C">
        <w:rPr>
          <w:rFonts w:ascii="Times New Roman" w:hAnsi="Times New Roman" w:cs="Times New Roman"/>
          <w:sz w:val="24"/>
          <w:szCs w:val="24"/>
        </w:rPr>
        <w:t xml:space="preserve"> судебно-арбитражная практика в части камеральных проверок; </w:t>
      </w:r>
    </w:p>
    <w:p w:rsidR="009702C2" w:rsidRPr="009E2C7C" w:rsidRDefault="009702C2" w:rsidP="00C8279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схемы ухода от налогов.</w:t>
      </w:r>
    </w:p>
    <w:p w:rsidR="009702C2" w:rsidRPr="009E2C7C" w:rsidRDefault="009702C2" w:rsidP="00C82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6.4 Наличие функциональных знаний: </w:t>
      </w:r>
    </w:p>
    <w:p w:rsidR="009702C2" w:rsidRPr="00C8279D" w:rsidRDefault="009702C2" w:rsidP="00C8279D">
      <w:pPr>
        <w:pStyle w:val="af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279D">
        <w:rPr>
          <w:rFonts w:ascii="Times New Roman" w:hAnsi="Times New Roman" w:cs="Times New Roman"/>
          <w:color w:val="000000"/>
          <w:sz w:val="24"/>
          <w:szCs w:val="24"/>
        </w:rPr>
        <w:t xml:space="preserve">виды, назначение и технологии организации проверочных процедур; </w:t>
      </w:r>
    </w:p>
    <w:p w:rsidR="009702C2" w:rsidRPr="009E2C7C" w:rsidRDefault="009702C2" w:rsidP="00C8279D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институт предварительной проверки жалобы и иной информации, поступившей в контрольно-надзорный орган; </w:t>
      </w:r>
    </w:p>
    <w:p w:rsidR="009702C2" w:rsidRPr="009E2C7C" w:rsidRDefault="009702C2" w:rsidP="00C8279D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процедура организации проверки: порядок, этапы, инструменты проведения; </w:t>
      </w:r>
    </w:p>
    <w:p w:rsidR="009702C2" w:rsidRPr="009E2C7C" w:rsidRDefault="009702C2" w:rsidP="00C8279D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>ограничения при проведении проверочных процедур;</w:t>
      </w:r>
    </w:p>
    <w:p w:rsidR="009702C2" w:rsidRPr="009E2C7C" w:rsidRDefault="009702C2" w:rsidP="00C8279D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>меры, принимаемые по результатам проверки; плановые (рейдовые) осмотры;</w:t>
      </w:r>
    </w:p>
    <w:p w:rsidR="009702C2" w:rsidRPr="009E2C7C" w:rsidRDefault="009702C2" w:rsidP="00C8279D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проведения и особенности внеплановых проверок; </w:t>
      </w:r>
    </w:p>
    <w:p w:rsidR="009702C2" w:rsidRPr="009E2C7C" w:rsidRDefault="009702C2" w:rsidP="00C8279D">
      <w:pPr>
        <w:pStyle w:val="a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система взаимодействия в рамках внутриведомственного и межведомственного </w:t>
      </w:r>
      <w:r w:rsidR="00C8279D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документооборота.</w:t>
      </w:r>
    </w:p>
    <w:p w:rsidR="009702C2" w:rsidRPr="009E2C7C" w:rsidRDefault="009702C2" w:rsidP="00C82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6.5. Наличие базовых умений: </w:t>
      </w:r>
    </w:p>
    <w:p w:rsidR="00944080" w:rsidRPr="00944080" w:rsidRDefault="00944080" w:rsidP="00C8279D">
      <w:pPr>
        <w:tabs>
          <w:tab w:val="left" w:pos="851"/>
          <w:tab w:val="left" w:pos="993"/>
        </w:tabs>
        <w:spacing w:after="0" w:line="246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>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9E2C7C" w:rsidRPr="009E2C7C" w:rsidRDefault="009702C2" w:rsidP="00C82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6.6. Наличие профессиональных умений: </w:t>
      </w:r>
    </w:p>
    <w:p w:rsidR="00944080" w:rsidRPr="00944080" w:rsidRDefault="009702C2" w:rsidP="00C8279D">
      <w:pPr>
        <w:pStyle w:val="af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применения законодательства Российской Федерации о налогах и сборах; </w:t>
      </w:r>
    </w:p>
    <w:p w:rsidR="00944080" w:rsidRPr="00944080" w:rsidRDefault="009702C2" w:rsidP="00C8279D">
      <w:pPr>
        <w:pStyle w:val="af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 xml:space="preserve">отбор налогоплательщиков для формирования плана выездных налоговых проверок; </w:t>
      </w:r>
    </w:p>
    <w:p w:rsidR="00944080" w:rsidRPr="00944080" w:rsidRDefault="009702C2" w:rsidP="00C8279D">
      <w:pPr>
        <w:pStyle w:val="af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камеральной налоговой проверки, а также рассмотрение и оформление ее результатов в соответствии с порядком и соблюдением сроков;</w:t>
      </w:r>
    </w:p>
    <w:p w:rsidR="009702C2" w:rsidRPr="00944080" w:rsidRDefault="009702C2" w:rsidP="00C8279D">
      <w:pPr>
        <w:pStyle w:val="af1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>составление акта по результатам проведения камеральной налоговой проверки.</w:t>
      </w:r>
    </w:p>
    <w:p w:rsidR="009702C2" w:rsidRPr="009E2C7C" w:rsidRDefault="009702C2" w:rsidP="00C82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6.7. Наличие функциональных умений:  </w:t>
      </w:r>
    </w:p>
    <w:p w:rsidR="009702C2" w:rsidRPr="009E2C7C" w:rsidRDefault="009702C2" w:rsidP="00C827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2C7C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камеральных проверок; </w:t>
      </w:r>
    </w:p>
    <w:p w:rsidR="009702C2" w:rsidRPr="00944080" w:rsidRDefault="009E2C7C" w:rsidP="00C8279D">
      <w:pPr>
        <w:pStyle w:val="af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702C2" w:rsidRPr="00944080">
        <w:rPr>
          <w:rFonts w:ascii="Times New Roman" w:hAnsi="Times New Roman" w:cs="Times New Roman"/>
          <w:color w:val="000000"/>
          <w:sz w:val="24"/>
          <w:szCs w:val="24"/>
        </w:rPr>
        <w:t xml:space="preserve">существление контроля исполнения предписаний, решений и других распорядительных документов; </w:t>
      </w:r>
    </w:p>
    <w:p w:rsidR="009702C2" w:rsidRPr="00944080" w:rsidRDefault="009702C2" w:rsidP="00C8279D">
      <w:pPr>
        <w:pStyle w:val="af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 xml:space="preserve">прием и согласование документации, заявок, заявлений; </w:t>
      </w:r>
    </w:p>
    <w:p w:rsidR="009702C2" w:rsidRPr="00944080" w:rsidRDefault="009702C2" w:rsidP="00C8279D">
      <w:pPr>
        <w:pStyle w:val="af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</w:p>
    <w:p w:rsidR="009702C2" w:rsidRPr="00944080" w:rsidRDefault="009702C2" w:rsidP="00C8279D">
      <w:pPr>
        <w:pStyle w:val="af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запросов, ходатайств, уведомлений, жалоб; </w:t>
      </w:r>
    </w:p>
    <w:p w:rsidR="009702C2" w:rsidRPr="00944080" w:rsidRDefault="009E2C7C" w:rsidP="00C8279D">
      <w:pPr>
        <w:pStyle w:val="af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408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702C2" w:rsidRPr="00944080">
        <w:rPr>
          <w:rFonts w:ascii="Times New Roman" w:hAnsi="Times New Roman" w:cs="Times New Roman"/>
          <w:color w:val="000000"/>
          <w:sz w:val="24"/>
          <w:szCs w:val="24"/>
        </w:rPr>
        <w:t>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4F764D" w:rsidRPr="00EF5214" w:rsidRDefault="004F764D" w:rsidP="009E2C7C">
      <w:pPr>
        <w:pStyle w:val="ConsPlusNormal"/>
        <w:spacing w:before="240" w:after="2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F5214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E1D55" w:rsidRPr="009E2C7C" w:rsidRDefault="0074263F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7. </w:t>
      </w:r>
      <w:r w:rsidR="004E1D55" w:rsidRPr="009E2C7C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4E1D55" w:rsidRPr="009E2C7C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</w:t>
      </w:r>
      <w:r w:rsidR="009E2C7C" w:rsidRPr="009E2C7C">
        <w:rPr>
          <w:rFonts w:ascii="Times New Roman" w:hAnsi="Times New Roman" w:cs="Times New Roman"/>
          <w:sz w:val="24"/>
          <w:szCs w:val="24"/>
        </w:rPr>
        <w:t xml:space="preserve">, 15, 16, 17, 18, 19, 20, 20.1 </w:t>
      </w:r>
      <w:r w:rsidR="004E1D55" w:rsidRPr="009E2C7C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2004 г. </w:t>
      </w:r>
      <w:r w:rsidR="00944080">
        <w:rPr>
          <w:rFonts w:ascii="Times New Roman" w:hAnsi="Times New Roman" w:cs="Times New Roman"/>
          <w:sz w:val="24"/>
          <w:szCs w:val="24"/>
        </w:rPr>
        <w:t>№</w:t>
      </w:r>
      <w:r w:rsidR="004E1D55" w:rsidRPr="009E2C7C">
        <w:rPr>
          <w:rFonts w:ascii="Times New Roman" w:hAnsi="Times New Roman" w:cs="Times New Roman"/>
          <w:sz w:val="24"/>
          <w:szCs w:val="24"/>
        </w:rPr>
        <w:t xml:space="preserve"> 79-ФЗ </w:t>
      </w:r>
      <w:r w:rsidR="00944080">
        <w:rPr>
          <w:rFonts w:ascii="Times New Roman" w:hAnsi="Times New Roman" w:cs="Times New Roman"/>
          <w:sz w:val="24"/>
          <w:szCs w:val="24"/>
        </w:rPr>
        <w:t>«</w:t>
      </w:r>
      <w:r w:rsidR="004E1D55" w:rsidRPr="009E2C7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944080">
        <w:rPr>
          <w:rFonts w:ascii="Times New Roman" w:hAnsi="Times New Roman" w:cs="Times New Roman"/>
          <w:sz w:val="24"/>
          <w:szCs w:val="24"/>
        </w:rPr>
        <w:t>» (далее – Федеральный закон)</w:t>
      </w:r>
      <w:r w:rsidR="004E1D55" w:rsidRPr="009E2C7C">
        <w:rPr>
          <w:rFonts w:ascii="Times New Roman" w:hAnsi="Times New Roman" w:cs="Times New Roman"/>
          <w:sz w:val="24"/>
          <w:szCs w:val="24"/>
        </w:rPr>
        <w:t>.</w:t>
      </w:r>
    </w:p>
    <w:p w:rsidR="00D7255A" w:rsidRPr="009E2C7C" w:rsidRDefault="00D7255A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D96C8B" w:rsidRPr="009E2C7C">
        <w:rPr>
          <w:rFonts w:ascii="Times New Roman" w:hAnsi="Times New Roman" w:cs="Times New Roman"/>
          <w:sz w:val="24"/>
          <w:szCs w:val="24"/>
        </w:rPr>
        <w:t>Отдел</w:t>
      </w:r>
      <w:r w:rsidRPr="009E2C7C">
        <w:rPr>
          <w:rFonts w:ascii="Times New Roman" w:hAnsi="Times New Roman" w:cs="Times New Roman"/>
          <w:sz w:val="24"/>
          <w:szCs w:val="24"/>
        </w:rPr>
        <w:t xml:space="preserve">,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257CB" w:rsidRPr="009E2C7C" w:rsidRDefault="00C8279D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ров</w:t>
      </w:r>
      <w:r w:rsidR="00944080">
        <w:rPr>
          <w:rFonts w:ascii="Times New Roman" w:hAnsi="Times New Roman" w:cs="Times New Roman"/>
          <w:sz w:val="24"/>
          <w:szCs w:val="24"/>
        </w:rPr>
        <w:t>одить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камеральны</w:t>
      </w:r>
      <w:r w:rsidR="00944080">
        <w:rPr>
          <w:rFonts w:ascii="Times New Roman" w:hAnsi="Times New Roman" w:cs="Times New Roman"/>
          <w:sz w:val="24"/>
          <w:szCs w:val="24"/>
        </w:rPr>
        <w:t>е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944080">
        <w:rPr>
          <w:rFonts w:ascii="Times New Roman" w:hAnsi="Times New Roman" w:cs="Times New Roman"/>
          <w:sz w:val="24"/>
          <w:szCs w:val="24"/>
        </w:rPr>
        <w:t>е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944080">
        <w:rPr>
          <w:rFonts w:ascii="Times New Roman" w:hAnsi="Times New Roman" w:cs="Times New Roman"/>
          <w:sz w:val="24"/>
          <w:szCs w:val="24"/>
        </w:rPr>
        <w:t>ки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налоговых деклараций по налогу на добавленную стоимость, представляемых юридическими лицами и индивидуальными предпринимателями;</w:t>
      </w:r>
    </w:p>
    <w:p w:rsidR="000257CB" w:rsidRPr="009E2C7C" w:rsidRDefault="00C8279D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ров</w:t>
      </w:r>
      <w:r w:rsidR="00944080">
        <w:rPr>
          <w:rFonts w:ascii="Times New Roman" w:hAnsi="Times New Roman" w:cs="Times New Roman"/>
          <w:sz w:val="24"/>
          <w:szCs w:val="24"/>
        </w:rPr>
        <w:t>одить камеральные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944080">
        <w:rPr>
          <w:rFonts w:ascii="Times New Roman" w:hAnsi="Times New Roman" w:cs="Times New Roman"/>
          <w:sz w:val="24"/>
          <w:szCs w:val="24"/>
        </w:rPr>
        <w:t>е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944080">
        <w:rPr>
          <w:rFonts w:ascii="Times New Roman" w:hAnsi="Times New Roman" w:cs="Times New Roman"/>
          <w:sz w:val="24"/>
          <w:szCs w:val="24"/>
        </w:rPr>
        <w:t>ки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правомерности возмещения входного НДС;</w:t>
      </w:r>
    </w:p>
    <w:p w:rsidR="000257CB" w:rsidRPr="00C8279D" w:rsidRDefault="00C8279D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О</w:t>
      </w:r>
      <w:r w:rsidR="000257CB" w:rsidRPr="00C8279D">
        <w:rPr>
          <w:rFonts w:ascii="Times New Roman" w:hAnsi="Times New Roman" w:cs="Times New Roman"/>
          <w:sz w:val="24"/>
          <w:szCs w:val="24"/>
        </w:rPr>
        <w:t>существл</w:t>
      </w:r>
      <w:r w:rsidR="00944080" w:rsidRPr="00C8279D">
        <w:rPr>
          <w:rFonts w:ascii="Times New Roman" w:hAnsi="Times New Roman" w:cs="Times New Roman"/>
          <w:sz w:val="24"/>
          <w:szCs w:val="24"/>
        </w:rPr>
        <w:t>ять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44080" w:rsidRPr="00C8279D">
        <w:rPr>
          <w:rFonts w:ascii="Times New Roman" w:hAnsi="Times New Roman" w:cs="Times New Roman"/>
          <w:sz w:val="24"/>
          <w:szCs w:val="24"/>
        </w:rPr>
        <w:t>я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257CB" w:rsidRPr="009E2C7C">
        <w:rPr>
          <w:rFonts w:ascii="Times New Roman" w:hAnsi="Times New Roman" w:cs="Times New Roman"/>
          <w:sz w:val="24"/>
          <w:szCs w:val="24"/>
        </w:rPr>
        <w:t>мониторинг и проведение камеральных налоговых проверок налоговых деклараций и иных документов, представляемых юридическими лицами и индивидуальными предпринимателями, служащих основанием для исчисления и уплаты налогов и сборов, с учетом анализа косвенной информации из внутренних и внешних источников;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камеральных налоговых проверок;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0257CB" w:rsidRPr="00C8279D">
        <w:rPr>
          <w:rFonts w:ascii="Times New Roman" w:hAnsi="Times New Roman" w:cs="Times New Roman"/>
          <w:sz w:val="24"/>
          <w:szCs w:val="24"/>
        </w:rPr>
        <w:t>ов</w:t>
      </w:r>
      <w:r w:rsidRPr="00C8279D">
        <w:rPr>
          <w:rFonts w:ascii="Times New Roman" w:hAnsi="Times New Roman" w:cs="Times New Roman"/>
          <w:sz w:val="24"/>
          <w:szCs w:val="24"/>
        </w:rPr>
        <w:t>одить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257CB" w:rsidRPr="00C8279D">
        <w:rPr>
          <w:rFonts w:ascii="Times New Roman" w:hAnsi="Times New Roman" w:cs="Times New Roman"/>
          <w:sz w:val="24"/>
          <w:szCs w:val="24"/>
        </w:rPr>
        <w:t>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П</w:t>
      </w:r>
      <w:r w:rsidR="000257CB" w:rsidRPr="00C8279D">
        <w:rPr>
          <w:rFonts w:ascii="Times New Roman" w:hAnsi="Times New Roman" w:cs="Times New Roman"/>
          <w:sz w:val="24"/>
          <w:szCs w:val="24"/>
        </w:rPr>
        <w:t>одгот</w:t>
      </w:r>
      <w:r w:rsidRPr="00C8279D">
        <w:rPr>
          <w:rFonts w:ascii="Times New Roman" w:hAnsi="Times New Roman" w:cs="Times New Roman"/>
          <w:sz w:val="24"/>
          <w:szCs w:val="24"/>
        </w:rPr>
        <w:t>авливать решения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 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П</w:t>
      </w:r>
      <w:r w:rsidR="000257CB" w:rsidRPr="00C8279D">
        <w:rPr>
          <w:rFonts w:ascii="Times New Roman" w:hAnsi="Times New Roman" w:cs="Times New Roman"/>
          <w:sz w:val="24"/>
          <w:szCs w:val="24"/>
        </w:rPr>
        <w:t>редстав</w:t>
      </w:r>
      <w:r w:rsidRPr="00C8279D">
        <w:rPr>
          <w:rFonts w:ascii="Times New Roman" w:hAnsi="Times New Roman" w:cs="Times New Roman"/>
          <w:sz w:val="24"/>
          <w:szCs w:val="24"/>
        </w:rPr>
        <w:t xml:space="preserve">лять 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Pr="00C8279D">
        <w:rPr>
          <w:rFonts w:ascii="Times New Roman" w:hAnsi="Times New Roman" w:cs="Times New Roman"/>
          <w:sz w:val="24"/>
          <w:szCs w:val="24"/>
        </w:rPr>
        <w:t>О</w:t>
      </w:r>
      <w:r w:rsidR="000257CB" w:rsidRPr="00C8279D">
        <w:rPr>
          <w:rFonts w:ascii="Times New Roman" w:hAnsi="Times New Roman" w:cs="Times New Roman"/>
          <w:sz w:val="24"/>
          <w:szCs w:val="24"/>
        </w:rPr>
        <w:t>тдела материал</w:t>
      </w:r>
      <w:r w:rsidRPr="00C8279D">
        <w:rPr>
          <w:rFonts w:ascii="Times New Roman" w:hAnsi="Times New Roman" w:cs="Times New Roman"/>
          <w:sz w:val="24"/>
          <w:szCs w:val="24"/>
        </w:rPr>
        <w:t>ы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проверок и предложений о применении санкций к налогоплательщикам за нарушения налогового законодательства;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одгот</w:t>
      </w:r>
      <w:r>
        <w:rPr>
          <w:rFonts w:ascii="Times New Roman" w:hAnsi="Times New Roman" w:cs="Times New Roman"/>
          <w:sz w:val="24"/>
          <w:szCs w:val="24"/>
        </w:rPr>
        <w:t>авливать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решений по результатам камеральных налоговых проверок;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0257CB" w:rsidRPr="009E2C7C">
        <w:rPr>
          <w:rFonts w:ascii="Times New Roman" w:hAnsi="Times New Roman" w:cs="Times New Roman"/>
          <w:sz w:val="24"/>
          <w:szCs w:val="24"/>
        </w:rPr>
        <w:t>участие в рассмотрении предоставленных налогоплательщиками возражений (объяснений) по актам камеральных налоговых проверок;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анализ списка состоящих на учете налогоплательщиков, обязанных представлять налоговую, бухгалтерскую отчетность в соответствующий срок, с данными об ее фактическом представлении; 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257CB" w:rsidRPr="009E2C7C">
        <w:rPr>
          <w:rFonts w:ascii="Times New Roman" w:hAnsi="Times New Roman" w:cs="Times New Roman"/>
          <w:sz w:val="24"/>
          <w:szCs w:val="24"/>
        </w:rPr>
        <w:t>анализ и сопоставление показателей налоговой и бухгалтерской отчетности при проведении камеральных проверок;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0257CB" w:rsidRPr="009E2C7C">
        <w:rPr>
          <w:rFonts w:ascii="Times New Roman" w:hAnsi="Times New Roman" w:cs="Times New Roman"/>
          <w:sz w:val="24"/>
          <w:szCs w:val="24"/>
        </w:rPr>
        <w:t>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к налогоплательщикам, не представившим налоговые декларации в установленный срок;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риостан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57CB" w:rsidRPr="009E2C7C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ивать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операций по счетам налогоплательщиков юридических лиц и индивидуальных предпринимателей в случае непредставления или отказа в предоставлении налоговых деклараций;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257CB" w:rsidRPr="009E2C7C">
        <w:rPr>
          <w:rFonts w:ascii="Times New Roman" w:hAnsi="Times New Roman" w:cs="Times New Roman"/>
          <w:sz w:val="24"/>
          <w:szCs w:val="24"/>
        </w:rPr>
        <w:t>заимодейств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и иными контролирующими органами по предмету деятельности отдела;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0257CB" w:rsidRPr="009E2C7C">
        <w:rPr>
          <w:rFonts w:ascii="Times New Roman" w:hAnsi="Times New Roman" w:cs="Times New Roman"/>
          <w:sz w:val="24"/>
          <w:szCs w:val="24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участие в арбитражном суде, суде общей юрисдикции в соответствии с выполняемым участком работы отдела; 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одгот</w:t>
      </w:r>
      <w:r>
        <w:rPr>
          <w:rFonts w:ascii="Times New Roman" w:hAnsi="Times New Roman" w:cs="Times New Roman"/>
          <w:sz w:val="24"/>
          <w:szCs w:val="24"/>
        </w:rPr>
        <w:t>авливать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аналитически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по вопросам налогового администрирования, по вопросам, закрепленным за участком работы, для представления на вышестоящий уровень и руководству инспекции;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сбор и анализ информации в ходе проводимых контрольных мероприятий, и в случае наличия оснований, подготовка проекта решения о принятии обеспечительных мер, направленных на обеспечение выполнения  решения </w:t>
      </w:r>
      <w:hyperlink r:id="rId32" w:history="1">
        <w:r w:rsidR="000257CB" w:rsidRPr="00C8279D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 привлечении (</w:t>
        </w:r>
        <w:hyperlink r:id="rId33" w:history="1">
          <w:r w:rsidR="000257CB" w:rsidRPr="00C8279D">
            <w:rPr>
              <w:rStyle w:val="af0"/>
              <w:rFonts w:ascii="Times New Roman" w:hAnsi="Times New Roman" w:cs="Times New Roman"/>
              <w:color w:val="000000" w:themeColor="text1"/>
              <w:sz w:val="24"/>
              <w:szCs w:val="24"/>
              <w:u w:val="none"/>
            </w:rPr>
            <w:t>об отказе в привлечении)</w:t>
          </w:r>
        </w:hyperlink>
        <w:r w:rsidR="000257CB" w:rsidRPr="00C8279D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 ответственности</w:t>
        </w:r>
      </w:hyperlink>
      <w:r w:rsidR="000257CB" w:rsidRPr="00C8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совершение налогового правонарушения на основании п.10 ст.101 НК РФ с дальнейшим вручением налог</w:t>
      </w:r>
      <w:r w:rsidR="000257CB" w:rsidRPr="00C8279D">
        <w:rPr>
          <w:rFonts w:ascii="Times New Roman" w:hAnsi="Times New Roman" w:cs="Times New Roman"/>
          <w:sz w:val="24"/>
          <w:szCs w:val="24"/>
        </w:rPr>
        <w:t>оплательщику;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0257CB" w:rsidRPr="00C8279D">
        <w:rPr>
          <w:rFonts w:ascii="Times New Roman" w:hAnsi="Times New Roman" w:cs="Times New Roman"/>
          <w:sz w:val="24"/>
          <w:szCs w:val="24"/>
        </w:rPr>
        <w:t>участие в заседании рабочей группы Инспекции в целях решения вопроса о целесообразности принятия обеспечительных мер;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работы по проставлению отметок на счетах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7CB" w:rsidRPr="009E2C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57CB" w:rsidRPr="009E2C7C">
        <w:rPr>
          <w:rFonts w:ascii="Times New Roman" w:hAnsi="Times New Roman" w:cs="Times New Roman"/>
          <w:sz w:val="24"/>
          <w:szCs w:val="24"/>
        </w:rPr>
        <w:t>фактурах, представляемых лицами, совершающими операции с нефтепродуктами;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одгот</w:t>
      </w:r>
      <w:r>
        <w:rPr>
          <w:rFonts w:ascii="Times New Roman" w:hAnsi="Times New Roman" w:cs="Times New Roman"/>
          <w:sz w:val="24"/>
          <w:szCs w:val="24"/>
        </w:rPr>
        <w:t>авливать справки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налогоплательщикам – экспортерам для представления в таможенный орган;</w:t>
      </w:r>
    </w:p>
    <w:p w:rsidR="000257CB" w:rsidRPr="009E2C7C" w:rsidRDefault="00944080" w:rsidP="00C8279D">
      <w:pPr>
        <w:pStyle w:val="ConsPlusNonformat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z w:val="24"/>
          <w:szCs w:val="24"/>
        </w:rPr>
        <w:t>ров</w:t>
      </w:r>
      <w:r>
        <w:rPr>
          <w:rFonts w:ascii="Times New Roman" w:hAnsi="Times New Roman" w:cs="Times New Roman"/>
          <w:sz w:val="24"/>
          <w:szCs w:val="24"/>
        </w:rPr>
        <w:t>одить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постоянн</w:t>
      </w:r>
      <w:r>
        <w:rPr>
          <w:rFonts w:ascii="Times New Roman" w:hAnsi="Times New Roman" w:cs="Times New Roman"/>
          <w:sz w:val="24"/>
          <w:szCs w:val="24"/>
        </w:rPr>
        <w:t>ый анализ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схем ухода от налогообложения, в т.ч. крупнейших и основных налогоплательщиков, выработка предложений по их предотвращению;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П</w:t>
      </w:r>
      <w:r w:rsidR="000257CB" w:rsidRPr="00C8279D">
        <w:rPr>
          <w:rFonts w:ascii="Times New Roman" w:hAnsi="Times New Roman" w:cs="Times New Roman"/>
          <w:sz w:val="24"/>
          <w:szCs w:val="24"/>
        </w:rPr>
        <w:t>одгот</w:t>
      </w:r>
      <w:r w:rsidRPr="00C8279D">
        <w:rPr>
          <w:rFonts w:ascii="Times New Roman" w:hAnsi="Times New Roman" w:cs="Times New Roman"/>
          <w:sz w:val="24"/>
          <w:szCs w:val="24"/>
        </w:rPr>
        <w:t>авливать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ответ</w:t>
      </w:r>
      <w:r w:rsidRPr="00C8279D">
        <w:rPr>
          <w:rFonts w:ascii="Times New Roman" w:hAnsi="Times New Roman" w:cs="Times New Roman"/>
          <w:sz w:val="24"/>
          <w:szCs w:val="24"/>
        </w:rPr>
        <w:t>ы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на письменные запросы по вопросам, закрепленным за участком работы;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0257CB" w:rsidRPr="00C8279D">
        <w:rPr>
          <w:rFonts w:ascii="Times New Roman" w:hAnsi="Times New Roman" w:cs="Times New Roman"/>
          <w:sz w:val="24"/>
          <w:szCs w:val="24"/>
        </w:rPr>
        <w:t>ормирова</w:t>
      </w:r>
      <w:r w:rsidRPr="00C8279D">
        <w:rPr>
          <w:rFonts w:ascii="Times New Roman" w:hAnsi="Times New Roman" w:cs="Times New Roman"/>
          <w:sz w:val="24"/>
          <w:szCs w:val="24"/>
        </w:rPr>
        <w:t>ть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Pr="00C8279D">
        <w:rPr>
          <w:rFonts w:ascii="Times New Roman" w:hAnsi="Times New Roman" w:cs="Times New Roman"/>
          <w:sz w:val="24"/>
          <w:szCs w:val="24"/>
        </w:rPr>
        <w:t>ую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отчетност</w:t>
      </w:r>
      <w:r w:rsidRPr="00C8279D">
        <w:rPr>
          <w:rFonts w:ascii="Times New Roman" w:hAnsi="Times New Roman" w:cs="Times New Roman"/>
          <w:sz w:val="24"/>
          <w:szCs w:val="24"/>
        </w:rPr>
        <w:t>ь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по вопросам, закрепленным за участком работы;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Вести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делопроизводств</w:t>
      </w:r>
      <w:r w:rsidRPr="00C8279D">
        <w:rPr>
          <w:rFonts w:ascii="Times New Roman" w:hAnsi="Times New Roman" w:cs="Times New Roman"/>
          <w:sz w:val="24"/>
          <w:szCs w:val="24"/>
        </w:rPr>
        <w:t>о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в Отделе;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С</w:t>
      </w:r>
      <w:r w:rsidR="000257CB" w:rsidRPr="00C8279D">
        <w:rPr>
          <w:rFonts w:ascii="Times New Roman" w:hAnsi="Times New Roman" w:cs="Times New Roman"/>
          <w:sz w:val="24"/>
          <w:szCs w:val="24"/>
        </w:rPr>
        <w:t>облюд</w:t>
      </w:r>
      <w:r w:rsidRPr="00C8279D">
        <w:rPr>
          <w:rFonts w:ascii="Times New Roman" w:hAnsi="Times New Roman" w:cs="Times New Roman"/>
          <w:sz w:val="24"/>
          <w:szCs w:val="24"/>
        </w:rPr>
        <w:t xml:space="preserve">ать </w:t>
      </w:r>
      <w:r w:rsidR="000257CB" w:rsidRPr="00C8279D">
        <w:rPr>
          <w:rFonts w:ascii="Times New Roman" w:hAnsi="Times New Roman" w:cs="Times New Roman"/>
          <w:sz w:val="24"/>
          <w:szCs w:val="24"/>
        </w:rPr>
        <w:t>требовани</w:t>
      </w:r>
      <w:r w:rsidRPr="00C8279D">
        <w:rPr>
          <w:rFonts w:ascii="Times New Roman" w:hAnsi="Times New Roman" w:cs="Times New Roman"/>
          <w:sz w:val="24"/>
          <w:szCs w:val="24"/>
        </w:rPr>
        <w:t>я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Pr="00C8279D">
        <w:rPr>
          <w:rFonts w:ascii="Times New Roman" w:hAnsi="Times New Roman" w:cs="Times New Roman"/>
          <w:sz w:val="24"/>
          <w:szCs w:val="24"/>
        </w:rPr>
        <w:t>и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по делопроизводству;</w:t>
      </w:r>
    </w:p>
    <w:p w:rsidR="000257CB" w:rsidRPr="00C8279D" w:rsidRDefault="00944080" w:rsidP="00C8279D">
      <w:pPr>
        <w:pStyle w:val="af1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79D">
        <w:rPr>
          <w:rFonts w:ascii="Times New Roman" w:hAnsi="Times New Roman" w:cs="Times New Roman"/>
          <w:sz w:val="24"/>
          <w:szCs w:val="24"/>
        </w:rPr>
        <w:t>С</w:t>
      </w:r>
      <w:r w:rsidR="000257CB" w:rsidRPr="00C8279D">
        <w:rPr>
          <w:rFonts w:ascii="Times New Roman" w:hAnsi="Times New Roman" w:cs="Times New Roman"/>
          <w:sz w:val="24"/>
          <w:szCs w:val="24"/>
        </w:rPr>
        <w:t>облюд</w:t>
      </w:r>
      <w:r w:rsidRPr="00C8279D">
        <w:rPr>
          <w:rFonts w:ascii="Times New Roman" w:hAnsi="Times New Roman" w:cs="Times New Roman"/>
          <w:sz w:val="24"/>
          <w:szCs w:val="24"/>
        </w:rPr>
        <w:t>ать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C8279D">
        <w:rPr>
          <w:rFonts w:ascii="Times New Roman" w:hAnsi="Times New Roman" w:cs="Times New Roman"/>
          <w:sz w:val="24"/>
          <w:szCs w:val="24"/>
        </w:rPr>
        <w:t>я</w:t>
      </w:r>
      <w:r w:rsidR="000257CB" w:rsidRPr="00C8279D">
        <w:rPr>
          <w:rFonts w:ascii="Times New Roman" w:hAnsi="Times New Roman" w:cs="Times New Roman"/>
          <w:sz w:val="24"/>
          <w:szCs w:val="24"/>
        </w:rPr>
        <w:t xml:space="preserve"> информационной безопасности при обработке и хранении информации ограниченного доступа, в том числе в электронном виде;</w:t>
      </w:r>
    </w:p>
    <w:p w:rsidR="000257CB" w:rsidRPr="009E2C7C" w:rsidRDefault="00944080" w:rsidP="00C8279D">
      <w:pPr>
        <w:pStyle w:val="ConsNormal"/>
        <w:numPr>
          <w:ilvl w:val="0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0257CB" w:rsidRPr="009E2C7C">
        <w:rPr>
          <w:rFonts w:ascii="Times New Roman" w:hAnsi="Times New Roman" w:cs="Times New Roman"/>
          <w:spacing w:val="-4"/>
          <w:sz w:val="24"/>
          <w:szCs w:val="24"/>
        </w:rPr>
        <w:t>ров</w:t>
      </w:r>
      <w:r>
        <w:rPr>
          <w:rFonts w:ascii="Times New Roman" w:hAnsi="Times New Roman" w:cs="Times New Roman"/>
          <w:spacing w:val="-4"/>
          <w:sz w:val="24"/>
          <w:szCs w:val="24"/>
        </w:rPr>
        <w:t>одить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осмотр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территорий, помещений налогоплательщика, документов и предметов по вопросам закрепленных за отделом.</w:t>
      </w:r>
    </w:p>
    <w:p w:rsidR="000257CB" w:rsidRPr="009E2C7C" w:rsidRDefault="00944080" w:rsidP="00C8279D">
      <w:pPr>
        <w:pStyle w:val="ConsNormal"/>
        <w:numPr>
          <w:ilvl w:val="0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Осуществлять </w:t>
      </w:r>
      <w:r w:rsidR="000257CB" w:rsidRPr="009E2C7C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овершенствование навыков работы со  специализированными программными средствами, используемыми 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="000257CB" w:rsidRPr="009E2C7C">
        <w:rPr>
          <w:rFonts w:ascii="Times New Roman" w:hAnsi="Times New Roman" w:cs="Times New Roman"/>
          <w:sz w:val="24"/>
          <w:szCs w:val="24"/>
        </w:rPr>
        <w:t xml:space="preserve"> (в т.ч. СЭД ИФНС, СЭОД, АИС Налог-3, АСК НДС-2);</w:t>
      </w:r>
    </w:p>
    <w:p w:rsidR="003575C1" w:rsidRPr="009E2C7C" w:rsidRDefault="00944080" w:rsidP="00C8279D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="003575C1" w:rsidRPr="009E2C7C">
        <w:rPr>
          <w:rFonts w:ascii="Times New Roman" w:hAnsi="Times New Roman" w:cs="Times New Roman"/>
          <w:sz w:val="24"/>
          <w:szCs w:val="24"/>
        </w:rPr>
        <w:t xml:space="preserve">участие, в рабочих совещаниях в соответствии с приказами УФНС России по Пензенской области от 16.07.2018 №01-04/070@ «Об организации </w:t>
      </w:r>
      <w:proofErr w:type="gramStart"/>
      <w:r w:rsidR="003575C1" w:rsidRPr="009E2C7C">
        <w:rPr>
          <w:rFonts w:ascii="Times New Roman" w:hAnsi="Times New Roman" w:cs="Times New Roman"/>
          <w:sz w:val="24"/>
          <w:szCs w:val="24"/>
        </w:rPr>
        <w:t>порядка взаимодействия структурных подразделений налоговых органов Пензенской области</w:t>
      </w:r>
      <w:proofErr w:type="gramEnd"/>
      <w:r w:rsidR="003575C1" w:rsidRPr="009E2C7C">
        <w:rPr>
          <w:rFonts w:ascii="Times New Roman" w:hAnsi="Times New Roman" w:cs="Times New Roman"/>
          <w:sz w:val="24"/>
          <w:szCs w:val="24"/>
        </w:rPr>
        <w:t xml:space="preserve"> в рамках контрольной работы».</w:t>
      </w:r>
    </w:p>
    <w:p w:rsidR="004E1D55" w:rsidRPr="009E2C7C" w:rsidRDefault="009E5D11" w:rsidP="00C827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8.1</w:t>
      </w:r>
      <w:r w:rsidR="004E1D55" w:rsidRPr="009E2C7C">
        <w:rPr>
          <w:rFonts w:ascii="Times New Roman" w:hAnsi="Times New Roman" w:cs="Times New Roman"/>
          <w:sz w:val="24"/>
          <w:szCs w:val="24"/>
        </w:rPr>
        <w:t>. В соответствии со статьей 15 Федерального закона гражданский служащий обязан: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исполнять должностные обязанности в соответствии с должностным регламентом;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соблюдать при исполнении должностных обязанностей права и законные интересы граждан и организаций;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соблюдать служебный распорядок государственного органа;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 xml:space="preserve">поддерживать уровень квалификации, необходимый для надлежащего исполнения должностных обязанностей; 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4E1D55" w:rsidRPr="009E2C7C" w:rsidRDefault="004E1D55" w:rsidP="00C8279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4E1D55" w:rsidRPr="00C8279D" w:rsidRDefault="004E1D55" w:rsidP="00C8279D">
      <w:pPr>
        <w:pStyle w:val="af1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E5D11" w:rsidRPr="009E2C7C" w:rsidRDefault="009E5D11" w:rsidP="00C827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8.2.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Специалист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эксперт</w:t>
      </w: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не нарушает запреты, связанные с государственной гражданской службой, установленные статьей 17 Федерального закона.</w:t>
      </w:r>
    </w:p>
    <w:p w:rsidR="009E5D11" w:rsidRPr="009E2C7C" w:rsidRDefault="009E5D11" w:rsidP="00C827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8.3.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Специалист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эксперт</w:t>
      </w: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соблюдает требования к служебному поведению государственного гражданского служащего, связанные с государственной гражданской службой, установленные статьей 18 Федерального закона.</w:t>
      </w:r>
    </w:p>
    <w:p w:rsidR="009E5D11" w:rsidRPr="009E2C7C" w:rsidRDefault="009E5D11" w:rsidP="00C827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 xml:space="preserve">9. В целях исполнения возложенных должностных обязанностей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специалист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эксперт</w:t>
      </w: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имеет право: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оплату труда и другие выплаты в соответствии с Федеральным законом от 27 июля 2004 г. №79-ФЗ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proofErr w:type="gramStart"/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, органы местного самоуправления, общественные объединения и иные организации;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удаленный доступ к федеральным информационным ресурсам, сопровождаемым ФКУ «Налог-Сервис» ФНС России;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защиту своих персональных данных;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на должностной </w:t>
      </w:r>
      <w:proofErr w:type="gramStart"/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рост</w:t>
      </w:r>
      <w:proofErr w:type="gramEnd"/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на конкурсной основе и профессиональное развитие в порядке, установленном законодательством Российской Федерации;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членство в профессиональном союзе;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рассмотрение индивидуальных служебных споров в соответствии с Федеральным законом от 27 июля 2004 г. №79-ФЗ «О государственной гражданской службе Российской Федерации» и другими федеральными законами;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проведение по его заявлению служебной проверки;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защиту своих прав и законных интересов на гражданской службе, включая обжалование в суд их нарушения;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медицинское страхование в соответствии с Федеральным законом от 27 июля 2004 г.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:rsidR="009E5D11" w:rsidRPr="00C8279D" w:rsidRDefault="009E5D11" w:rsidP="00C8279D">
      <w:pPr>
        <w:pStyle w:val="af1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8279D">
        <w:rPr>
          <w:rFonts w:ascii="Times New Roman" w:eastAsia="Times New Roman" w:hAnsi="Times New Roman" w:cs="Times New Roman"/>
          <w:spacing w:val="4"/>
          <w:sz w:val="24"/>
          <w:szCs w:val="24"/>
        </w:rPr>
        <w:t>на государственное пенсионное обеспечение в соответствии с законодательством Российской Федерации.</w:t>
      </w:r>
    </w:p>
    <w:p w:rsidR="00944080" w:rsidRPr="00944080" w:rsidRDefault="00944080" w:rsidP="00C82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9.1.</w:t>
      </w:r>
      <w:r w:rsidRPr="00944080">
        <w:t xml:space="preserve"> </w:t>
      </w:r>
      <w:r w:rsidRPr="00944080">
        <w:rPr>
          <w:rFonts w:ascii="Times New Roman" w:eastAsia="Times New Roman" w:hAnsi="Times New Roman" w:cs="Times New Roman"/>
          <w:spacing w:val="4"/>
          <w:sz w:val="24"/>
          <w:szCs w:val="24"/>
        </w:rPr>
        <w:t>Имеет право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9E5D11" w:rsidRPr="009E2C7C" w:rsidRDefault="005C2CDB" w:rsidP="00AB6D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10</w:t>
      </w:r>
      <w:r w:rsidR="009E5D11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</w:t>
      </w:r>
      <w:proofErr w:type="gramStart"/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Специалист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эксперт</w:t>
      </w:r>
      <w:r w:rsidR="009E5D11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="009E5D11" w:rsidRPr="009E2C7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9E5D11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г. №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E5D11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506 «Об утверждении Положения о Федеральной налоговой службе» (Собрание законодательства Российской Федерации, 2004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>г.</w:t>
      </w:r>
      <w:r w:rsidR="009E5D11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, №40, ст. 3961; 2017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>г.</w:t>
      </w:r>
      <w:r w:rsidR="009E5D11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, №15 (ч. 1), ст. 2194), приказами (распоряжениями) ФНС России, УФНС России по Пензенской области, Инспекции.</w:t>
      </w:r>
      <w:proofErr w:type="gramEnd"/>
    </w:p>
    <w:p w:rsidR="009E5D11" w:rsidRPr="009E2C7C" w:rsidRDefault="009E5D11" w:rsidP="00AB6D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="005C2CDB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Специалист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-</w:t>
      </w:r>
      <w:r w:rsidR="0094408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675E8"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>эксперт</w:t>
      </w:r>
      <w:r w:rsidRPr="009E2C7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7255A" w:rsidRPr="00D7255A" w:rsidRDefault="00D7255A" w:rsidP="009E2C7C">
      <w:pPr>
        <w:pStyle w:val="ConsPlusNormal"/>
        <w:spacing w:before="240" w:after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7255A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A034C1">
        <w:rPr>
          <w:rFonts w:ascii="Times New Roman" w:hAnsi="Times New Roman" w:cs="Times New Roman"/>
          <w:b/>
          <w:sz w:val="26"/>
          <w:szCs w:val="26"/>
        </w:rPr>
        <w:t>специалист -</w:t>
      </w:r>
      <w:r w:rsidR="009440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4C1">
        <w:rPr>
          <w:rFonts w:ascii="Times New Roman" w:hAnsi="Times New Roman" w:cs="Times New Roman"/>
          <w:b/>
          <w:sz w:val="26"/>
          <w:szCs w:val="26"/>
        </w:rPr>
        <w:t>экспе</w:t>
      </w:r>
      <w:proofErr w:type="gramStart"/>
      <w:r w:rsidR="00A034C1">
        <w:rPr>
          <w:rFonts w:ascii="Times New Roman" w:hAnsi="Times New Roman" w:cs="Times New Roman"/>
          <w:b/>
          <w:sz w:val="26"/>
          <w:szCs w:val="26"/>
        </w:rPr>
        <w:t>рт</w:t>
      </w:r>
      <w:r w:rsidRPr="00D7255A">
        <w:rPr>
          <w:rFonts w:ascii="Times New Roman" w:hAnsi="Times New Roman" w:cs="Times New Roman"/>
          <w:b/>
          <w:sz w:val="26"/>
          <w:szCs w:val="26"/>
        </w:rPr>
        <w:t xml:space="preserve"> впр</w:t>
      </w:r>
      <w:proofErr w:type="gramEnd"/>
      <w:r w:rsidRPr="00D7255A">
        <w:rPr>
          <w:rFonts w:ascii="Times New Roman" w:hAnsi="Times New Roman" w:cs="Times New Roman"/>
          <w:b/>
          <w:sz w:val="26"/>
          <w:szCs w:val="26"/>
        </w:rPr>
        <w:t>аве или обязан самостоятельно принимать</w:t>
      </w:r>
      <w:r w:rsidR="009E2C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255A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D7255A" w:rsidRPr="009E2C7C" w:rsidRDefault="00D7255A" w:rsidP="00AB6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hAnsi="Times New Roman" w:cs="Times New Roman"/>
          <w:sz w:val="24"/>
          <w:szCs w:val="24"/>
        </w:rPr>
        <w:t>2</w:t>
      </w:r>
      <w:r w:rsidRPr="009E2C7C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</w:t>
      </w:r>
      <w:proofErr w:type="gramStart"/>
      <w:r w:rsidR="005675E8" w:rsidRPr="009E2C7C">
        <w:rPr>
          <w:rFonts w:ascii="Times New Roman" w:hAnsi="Times New Roman" w:cs="Times New Roman"/>
          <w:sz w:val="24"/>
          <w:szCs w:val="24"/>
        </w:rPr>
        <w:t>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впр</w:t>
      </w:r>
      <w:proofErr w:type="gramEnd"/>
      <w:r w:rsidRPr="009E2C7C">
        <w:rPr>
          <w:rFonts w:ascii="Times New Roman" w:hAnsi="Times New Roman" w:cs="Times New Roman"/>
          <w:sz w:val="24"/>
          <w:szCs w:val="24"/>
        </w:rPr>
        <w:t xml:space="preserve">аве самостоятельно принимать решения по вопросам: 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информирования начальника отдела для принятия им соответствующего решения;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осуществления аналитических, контрольных и иных мероприятий, обеспечивающих углубленное изучение информации о налогоплательщике;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осуществления проверки документов и при необходимости возвращать их на переоформление или запрашивать дополнительную информацию;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отказа в приеме документов, оформленных ненадлежащим образом;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переадресации документов, установления или изменения (продления) сроков их исполнения.</w:t>
      </w:r>
    </w:p>
    <w:p w:rsidR="00D7255A" w:rsidRPr="009E2C7C" w:rsidRDefault="00D7255A" w:rsidP="00AB6D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hAnsi="Times New Roman" w:cs="Times New Roman"/>
          <w:sz w:val="24"/>
          <w:szCs w:val="24"/>
        </w:rPr>
        <w:t>3</w:t>
      </w:r>
      <w:r w:rsidRPr="009E2C7C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исполнения соответствующего документа;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D7255A" w:rsidRPr="009E2C7C" w:rsidRDefault="00D7255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заверения надлежащим обра</w:t>
      </w:r>
      <w:r w:rsidR="00D96C8B" w:rsidRPr="009E2C7C">
        <w:rPr>
          <w:rFonts w:ascii="Times New Roman" w:hAnsi="Times New Roman" w:cs="Times New Roman"/>
          <w:sz w:val="24"/>
          <w:szCs w:val="24"/>
        </w:rPr>
        <w:t>зом копии какого-либо документа</w:t>
      </w:r>
      <w:r w:rsidRPr="009E2C7C">
        <w:rPr>
          <w:rFonts w:ascii="Times New Roman" w:hAnsi="Times New Roman" w:cs="Times New Roman"/>
          <w:sz w:val="24"/>
          <w:szCs w:val="24"/>
        </w:rPr>
        <w:t>.</w:t>
      </w:r>
    </w:p>
    <w:p w:rsidR="00A034C1" w:rsidRDefault="00D7255A" w:rsidP="009E2C7C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7255A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A034C1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9440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4C1">
        <w:rPr>
          <w:rFonts w:ascii="Times New Roman" w:hAnsi="Times New Roman" w:cs="Times New Roman"/>
          <w:b/>
          <w:sz w:val="26"/>
          <w:szCs w:val="26"/>
        </w:rPr>
        <w:t>-</w:t>
      </w:r>
      <w:r w:rsidR="009440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34C1">
        <w:rPr>
          <w:rFonts w:ascii="Times New Roman" w:hAnsi="Times New Roman" w:cs="Times New Roman"/>
          <w:b/>
          <w:sz w:val="26"/>
          <w:szCs w:val="26"/>
        </w:rPr>
        <w:t xml:space="preserve">эксперт </w:t>
      </w:r>
    </w:p>
    <w:p w:rsidR="00D7255A" w:rsidRPr="00D7255A" w:rsidRDefault="00D7255A" w:rsidP="00A034C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7255A">
        <w:rPr>
          <w:rFonts w:ascii="Times New Roman" w:hAnsi="Times New Roman" w:cs="Times New Roman"/>
          <w:b/>
          <w:sz w:val="26"/>
          <w:szCs w:val="26"/>
        </w:rPr>
        <w:t xml:space="preserve">вправе или </w:t>
      </w:r>
      <w:proofErr w:type="gramStart"/>
      <w:r w:rsidRPr="00D7255A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D7255A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</w:t>
      </w:r>
    </w:p>
    <w:p w:rsidR="00D7255A" w:rsidRPr="00D7255A" w:rsidRDefault="00D7255A" w:rsidP="00D725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55A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D7255A" w:rsidRPr="00D7255A" w:rsidRDefault="00D7255A" w:rsidP="009E2C7C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55A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hAnsi="Times New Roman" w:cs="Times New Roman"/>
          <w:sz w:val="24"/>
          <w:szCs w:val="24"/>
        </w:rPr>
        <w:t>4</w:t>
      </w:r>
      <w:r w:rsidRPr="009E2C7C">
        <w:rPr>
          <w:rFonts w:ascii="Times New Roman" w:hAnsi="Times New Roman" w:cs="Times New Roman"/>
          <w:sz w:val="24"/>
          <w:szCs w:val="24"/>
        </w:rPr>
        <w:t xml:space="preserve">.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планов работы отдела;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планов</w:t>
      </w:r>
      <w:r w:rsidR="00C8279D">
        <w:rPr>
          <w:rFonts w:ascii="Times New Roman" w:hAnsi="Times New Roman" w:cs="Times New Roman"/>
          <w:sz w:val="24"/>
          <w:szCs w:val="24"/>
        </w:rPr>
        <w:t xml:space="preserve"> проведения экономической учебы.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hAnsi="Times New Roman" w:cs="Times New Roman"/>
          <w:sz w:val="24"/>
          <w:szCs w:val="24"/>
        </w:rPr>
        <w:t>5</w:t>
      </w:r>
      <w:r w:rsidRPr="009E2C7C">
        <w:rPr>
          <w:rFonts w:ascii="Times New Roman" w:hAnsi="Times New Roman" w:cs="Times New Roman"/>
          <w:sz w:val="24"/>
          <w:szCs w:val="24"/>
        </w:rPr>
        <w:t xml:space="preserve">.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положений об отделе;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B6DBA" w:rsidRPr="009E2C7C" w:rsidRDefault="00AB6DBA" w:rsidP="00AB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начальника отдела.</w:t>
      </w:r>
    </w:p>
    <w:p w:rsidR="00AB6DBA" w:rsidRPr="00AB6DBA" w:rsidRDefault="00AB6DBA" w:rsidP="009E2C7C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AB6DBA" w:rsidRPr="00AB6DBA" w:rsidRDefault="00AB6DBA" w:rsidP="00AB6D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AB6DBA" w:rsidRDefault="00AB6DBA" w:rsidP="009E2C7C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AB6DBA" w:rsidRPr="009E2C7C" w:rsidRDefault="00AB6DBA" w:rsidP="00AB6D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40700"/>
      <w:r w:rsidRPr="009E2C7C">
        <w:rPr>
          <w:rFonts w:ascii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hAnsi="Times New Roman" w:cs="Times New Roman"/>
          <w:sz w:val="24"/>
          <w:szCs w:val="24"/>
        </w:rPr>
        <w:t>6</w:t>
      </w:r>
      <w:r w:rsidRPr="009E2C7C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</w:t>
      </w:r>
      <w:r w:rsidRPr="009E2C7C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</w:t>
      </w:r>
      <w:r w:rsidRPr="009E2C7C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Федерации.</w:t>
      </w:r>
    </w:p>
    <w:p w:rsidR="00554416" w:rsidRPr="00EF5214" w:rsidRDefault="00554416" w:rsidP="009E2C7C">
      <w:pPr>
        <w:pStyle w:val="1"/>
        <w:spacing w:after="24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5214">
        <w:rPr>
          <w:rFonts w:ascii="Times New Roman" w:hAnsi="Times New Roman" w:cs="Times New Roman"/>
          <w:color w:val="000000" w:themeColor="text1"/>
          <w:sz w:val="26"/>
          <w:szCs w:val="26"/>
        </w:rPr>
        <w:t>VII. Порядок служебного взаимодействия</w:t>
      </w:r>
    </w:p>
    <w:bookmarkEnd w:id="0"/>
    <w:p w:rsidR="00AB6DBA" w:rsidRPr="009E2C7C" w:rsidRDefault="004E1D55" w:rsidP="009E2C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C7C">
        <w:rPr>
          <w:rFonts w:ascii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hAnsi="Times New Roman" w:cs="Times New Roman"/>
          <w:sz w:val="24"/>
          <w:szCs w:val="24"/>
        </w:rPr>
        <w:t>7</w:t>
      </w:r>
      <w:r w:rsidRPr="009E2C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6DBA" w:rsidRPr="009E2C7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5675E8" w:rsidRPr="009E2C7C">
        <w:rPr>
          <w:rFonts w:ascii="Times New Roman" w:hAnsi="Times New Roman" w:cs="Times New Roman"/>
          <w:sz w:val="24"/>
          <w:szCs w:val="24"/>
        </w:rPr>
        <w:t>специалиста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-</w:t>
      </w:r>
      <w:r w:rsidR="00C8279D">
        <w:rPr>
          <w:rFonts w:ascii="Times New Roman" w:hAnsi="Times New Roman" w:cs="Times New Roman"/>
          <w:sz w:val="24"/>
          <w:szCs w:val="24"/>
        </w:rPr>
        <w:t xml:space="preserve"> </w:t>
      </w:r>
      <w:r w:rsidR="005675E8" w:rsidRPr="009E2C7C">
        <w:rPr>
          <w:rFonts w:ascii="Times New Roman" w:hAnsi="Times New Roman" w:cs="Times New Roman"/>
          <w:sz w:val="24"/>
          <w:szCs w:val="24"/>
        </w:rPr>
        <w:t>эксперта</w:t>
      </w:r>
      <w:r w:rsidR="00AB6DBA" w:rsidRPr="009E2C7C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5" w:history="1">
        <w:r w:rsidR="00AB6DBA" w:rsidRPr="009E2C7C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="00AB6DBA" w:rsidRPr="009E2C7C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</w:t>
      </w:r>
      <w:r w:rsidR="00944080">
        <w:rPr>
          <w:rFonts w:ascii="Times New Roman" w:hAnsi="Times New Roman" w:cs="Times New Roman"/>
          <w:sz w:val="24"/>
          <w:szCs w:val="24"/>
        </w:rPr>
        <w:t>г.</w:t>
      </w:r>
      <w:r w:rsidR="00AB6DBA" w:rsidRPr="009E2C7C">
        <w:rPr>
          <w:rFonts w:ascii="Times New Roman" w:hAnsi="Times New Roman" w:cs="Times New Roman"/>
          <w:sz w:val="24"/>
          <w:szCs w:val="24"/>
        </w:rPr>
        <w:t xml:space="preserve"> №885 «Об утверждении общих принципов служебного поведения государственных служащих» (Собрание законодательства Российской Федерации, 2002</w:t>
      </w:r>
      <w:r w:rsidR="00944080">
        <w:rPr>
          <w:rFonts w:ascii="Times New Roman" w:hAnsi="Times New Roman" w:cs="Times New Roman"/>
          <w:sz w:val="24"/>
          <w:szCs w:val="24"/>
        </w:rPr>
        <w:t>г.</w:t>
      </w:r>
      <w:r w:rsidR="00AB6DBA" w:rsidRPr="009E2C7C">
        <w:rPr>
          <w:rFonts w:ascii="Times New Roman" w:hAnsi="Times New Roman" w:cs="Times New Roman"/>
          <w:sz w:val="24"/>
          <w:szCs w:val="24"/>
        </w:rPr>
        <w:t>, №33, ст. 3196</w:t>
      </w:r>
      <w:proofErr w:type="gramEnd"/>
      <w:r w:rsidR="00AB6DBA" w:rsidRPr="009E2C7C">
        <w:rPr>
          <w:rFonts w:ascii="Times New Roman" w:hAnsi="Times New Roman" w:cs="Times New Roman"/>
          <w:sz w:val="24"/>
          <w:szCs w:val="24"/>
        </w:rPr>
        <w:t>;</w:t>
      </w:r>
      <w:r w:rsidR="009440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6DBA" w:rsidRPr="009E2C7C">
        <w:rPr>
          <w:rFonts w:ascii="Times New Roman" w:hAnsi="Times New Roman" w:cs="Times New Roman"/>
          <w:sz w:val="24"/>
          <w:szCs w:val="24"/>
        </w:rPr>
        <w:t>2009</w:t>
      </w:r>
      <w:r w:rsidR="00944080">
        <w:rPr>
          <w:rFonts w:ascii="Times New Roman" w:hAnsi="Times New Roman" w:cs="Times New Roman"/>
          <w:sz w:val="24"/>
          <w:szCs w:val="24"/>
        </w:rPr>
        <w:t>г.</w:t>
      </w:r>
      <w:r w:rsidR="00AB6DBA" w:rsidRPr="009E2C7C">
        <w:rPr>
          <w:rFonts w:ascii="Times New Roman" w:hAnsi="Times New Roman" w:cs="Times New Roman"/>
          <w:sz w:val="24"/>
          <w:szCs w:val="24"/>
        </w:rPr>
        <w:t xml:space="preserve">, №29, ст. 3658), и требований к служебному поведению, установленных </w:t>
      </w:r>
      <w:hyperlink r:id="rId36" w:history="1">
        <w:r w:rsidR="00AB6DBA" w:rsidRPr="009E2C7C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94408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r w:rsidR="00AB6DBA" w:rsidRPr="009E2C7C">
        <w:rPr>
          <w:rFonts w:ascii="Times New Roman" w:hAnsi="Times New Roman" w:cs="Times New Roman"/>
          <w:sz w:val="24"/>
          <w:szCs w:val="24"/>
        </w:rPr>
        <w:t>2004</w:t>
      </w:r>
      <w:r w:rsidR="00944080">
        <w:rPr>
          <w:rFonts w:ascii="Times New Roman" w:hAnsi="Times New Roman" w:cs="Times New Roman"/>
          <w:sz w:val="24"/>
          <w:szCs w:val="24"/>
        </w:rPr>
        <w:t>г.</w:t>
      </w:r>
      <w:r w:rsidR="00AB6DBA" w:rsidRPr="009E2C7C">
        <w:rPr>
          <w:rFonts w:ascii="Times New Roman" w:hAnsi="Times New Roman" w:cs="Times New Roman"/>
          <w:sz w:val="24"/>
          <w:szCs w:val="24"/>
        </w:rPr>
        <w:t xml:space="preserve">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B6DBA" w:rsidRPr="00AB6DBA" w:rsidRDefault="00AB6DBA" w:rsidP="009E2C7C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AB6DBA" w:rsidRPr="00AB6DBA" w:rsidRDefault="00AB6DBA" w:rsidP="00AB6DB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AB6DBA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B6DBA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AB6DBA" w:rsidRPr="00AB6DBA" w:rsidRDefault="00AB6DBA" w:rsidP="009E2C7C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655213" w:rsidRDefault="00AB6DBA" w:rsidP="00AB6D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2CDB" w:rsidRPr="009E2C7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E2C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E2C7C">
        <w:rPr>
          <w:rFonts w:ascii="Times New Roman" w:eastAsia="Times New Roman" w:hAnsi="Times New Roman" w:cs="Times New Roman"/>
          <w:sz w:val="24"/>
          <w:szCs w:val="24"/>
        </w:rPr>
        <w:t>Государственная функция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</w:t>
      </w:r>
      <w:proofErr w:type="gramEnd"/>
      <w:r w:rsidRPr="009E2C7C">
        <w:rPr>
          <w:rFonts w:ascii="Times New Roman" w:eastAsia="Times New Roman" w:hAnsi="Times New Roman" w:cs="Times New Roman"/>
          <w:sz w:val="24"/>
          <w:szCs w:val="24"/>
        </w:rPr>
        <w:t xml:space="preserve"> также представлению форм налоговых деклараций (расчетов) и разъяснению порядка их заполнения.</w:t>
      </w:r>
    </w:p>
    <w:p w:rsidR="00655213" w:rsidRDefault="006552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B6DBA" w:rsidRPr="00AB6DBA" w:rsidRDefault="00AB6DBA" w:rsidP="009E2C7C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lastRenderedPageBreak/>
        <w:t>IX. Показатели эффективности и результативности</w:t>
      </w:r>
    </w:p>
    <w:p w:rsidR="00AB6DBA" w:rsidRPr="00AB6DBA" w:rsidRDefault="00AB6DBA" w:rsidP="00AB6DB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B6DBA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AB6DBA" w:rsidRPr="009E2C7C" w:rsidRDefault="005C2CDB" w:rsidP="009E2C7C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C7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B6DBA" w:rsidRPr="009E2C7C">
        <w:rPr>
          <w:rFonts w:ascii="Times New Roman" w:eastAsia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5675E8" w:rsidRPr="009E2C7C">
        <w:rPr>
          <w:rFonts w:ascii="Times New Roman" w:eastAsia="Times New Roman" w:hAnsi="Times New Roman" w:cs="Times New Roman"/>
          <w:sz w:val="24"/>
          <w:szCs w:val="24"/>
        </w:rPr>
        <w:t>специалиста-эксперта</w:t>
      </w:r>
      <w:r w:rsidR="00AB6DBA" w:rsidRPr="009E2C7C">
        <w:rPr>
          <w:rFonts w:ascii="Times New Roman" w:eastAsia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B6DBA" w:rsidRPr="00944080" w:rsidRDefault="00AB6DBA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осознанию ответственности за последствия свои</w:t>
      </w:r>
      <w:r w:rsidR="009E2C7C" w:rsidRPr="00944080">
        <w:rPr>
          <w:rFonts w:ascii="Times New Roman" w:eastAsia="Times New Roman" w:hAnsi="Times New Roman" w:cs="Times New Roman"/>
          <w:sz w:val="24"/>
          <w:szCs w:val="24"/>
        </w:rPr>
        <w:t>х действий, принимаемых решений;</w:t>
      </w:r>
    </w:p>
    <w:p w:rsidR="009E2C7C" w:rsidRPr="00944080" w:rsidRDefault="009E2C7C" w:rsidP="00944080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080">
        <w:rPr>
          <w:rFonts w:ascii="Times New Roman" w:eastAsia="Times New Roman" w:hAnsi="Times New Roman" w:cs="Times New Roman"/>
          <w:sz w:val="24"/>
          <w:szCs w:val="24"/>
        </w:rPr>
        <w:t>другим показателям.</w:t>
      </w:r>
    </w:p>
    <w:p w:rsidR="004F764D" w:rsidRPr="00944080" w:rsidRDefault="004F7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5214" w:rsidRPr="00944080" w:rsidRDefault="00EF52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6597" w:rsidRPr="00944080" w:rsidRDefault="007D6597" w:rsidP="007D65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44080" w:rsidRDefault="00655213" w:rsidP="007D6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944080" w:rsidRPr="00944080" w:rsidRDefault="00944080" w:rsidP="007D65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контрольной работы                                                                      </w:t>
      </w:r>
      <w:r w:rsidR="00655213">
        <w:rPr>
          <w:rFonts w:ascii="Times New Roman" w:hAnsi="Times New Roman" w:cs="Times New Roman"/>
          <w:sz w:val="24"/>
          <w:szCs w:val="24"/>
        </w:rPr>
        <w:t>О.В. Андреева</w:t>
      </w:r>
    </w:p>
    <w:p w:rsidR="00944080" w:rsidRDefault="00944080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br w:type="page"/>
      </w:r>
    </w:p>
    <w:p w:rsidR="004F764D" w:rsidRPr="007D6597" w:rsidRDefault="004F764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6597">
        <w:rPr>
          <w:rFonts w:ascii="Times New Roman" w:hAnsi="Times New Roman" w:cs="Times New Roman"/>
          <w:sz w:val="26"/>
          <w:szCs w:val="26"/>
        </w:rPr>
        <w:lastRenderedPageBreak/>
        <w:t>Лист ознакомления</w:t>
      </w:r>
    </w:p>
    <w:p w:rsidR="004F764D" w:rsidRPr="007D6597" w:rsidRDefault="004F76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30"/>
        <w:gridCol w:w="2977"/>
        <w:gridCol w:w="1984"/>
        <w:gridCol w:w="1984"/>
      </w:tblGrid>
      <w:tr w:rsidR="004F764D" w:rsidRPr="00C8279D" w:rsidTr="00C8279D">
        <w:tc>
          <w:tcPr>
            <w:tcW w:w="567" w:type="dxa"/>
          </w:tcPr>
          <w:p w:rsidR="004F764D" w:rsidRPr="00C8279D" w:rsidRDefault="00C82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4F764D" w:rsidRPr="00C827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4F764D" w:rsidRPr="00C827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F764D" w:rsidRPr="00C827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</w:tcPr>
          <w:p w:rsidR="004F764D" w:rsidRPr="00C8279D" w:rsidRDefault="004F7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977" w:type="dxa"/>
          </w:tcPr>
          <w:p w:rsidR="004F764D" w:rsidRPr="00C8279D" w:rsidRDefault="004F7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D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4F764D" w:rsidRPr="00C8279D" w:rsidRDefault="004F7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4F764D" w:rsidRPr="00C8279D" w:rsidRDefault="004F76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9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4F764D" w:rsidRPr="00C8279D" w:rsidTr="00C8279D">
        <w:tc>
          <w:tcPr>
            <w:tcW w:w="567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64D" w:rsidRPr="00C8279D" w:rsidTr="00C8279D">
        <w:tc>
          <w:tcPr>
            <w:tcW w:w="567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764D" w:rsidRPr="00C8279D" w:rsidRDefault="004F76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64D" w:rsidRPr="00136A6B" w:rsidRDefault="004F7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64D" w:rsidRPr="00136A6B" w:rsidRDefault="004F764D" w:rsidP="007D65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64D" w:rsidRPr="00136A6B" w:rsidRDefault="004F764D" w:rsidP="007D6597">
      <w:pPr>
        <w:pStyle w:val="ConsPlusNormal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55019" w:rsidRPr="00136A6B" w:rsidRDefault="00055019">
      <w:pPr>
        <w:rPr>
          <w:rFonts w:ascii="Times New Roman" w:hAnsi="Times New Roman" w:cs="Times New Roman"/>
          <w:sz w:val="28"/>
          <w:szCs w:val="28"/>
        </w:rPr>
      </w:pPr>
    </w:p>
    <w:sectPr w:rsidR="00055019" w:rsidRPr="00136A6B" w:rsidSect="00C8279D">
      <w:headerReference w:type="default" r:id="rId37"/>
      <w:pgSz w:w="11906" w:h="16838"/>
      <w:pgMar w:top="1135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213" w:rsidRDefault="00655213" w:rsidP="006D69C6">
      <w:pPr>
        <w:spacing w:after="0" w:line="240" w:lineRule="auto"/>
      </w:pPr>
      <w:r>
        <w:separator/>
      </w:r>
    </w:p>
  </w:endnote>
  <w:endnote w:type="continuationSeparator" w:id="1">
    <w:p w:rsidR="00655213" w:rsidRDefault="00655213" w:rsidP="006D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213" w:rsidRDefault="00655213" w:rsidP="006D69C6">
      <w:pPr>
        <w:spacing w:after="0" w:line="240" w:lineRule="auto"/>
      </w:pPr>
      <w:r>
        <w:separator/>
      </w:r>
    </w:p>
  </w:footnote>
  <w:footnote w:type="continuationSeparator" w:id="1">
    <w:p w:rsidR="00655213" w:rsidRDefault="00655213" w:rsidP="006D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169"/>
      <w:docPartObj>
        <w:docPartGallery w:val="Page Numbers (Top of Page)"/>
        <w:docPartUnique/>
      </w:docPartObj>
    </w:sdtPr>
    <w:sdtContent>
      <w:p w:rsidR="00655213" w:rsidRDefault="00655213">
        <w:pPr>
          <w:pStyle w:val="a3"/>
          <w:jc w:val="center"/>
        </w:pPr>
        <w:r w:rsidRPr="00C8279D">
          <w:rPr>
            <w:rFonts w:ascii="Times New Roman" w:hAnsi="Times New Roman" w:cs="Times New Roman"/>
            <w:sz w:val="24"/>
          </w:rPr>
          <w:fldChar w:fldCharType="begin"/>
        </w:r>
        <w:r w:rsidRPr="00C8279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8279D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11</w:t>
        </w:r>
        <w:r w:rsidRPr="00C8279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55213" w:rsidRDefault="006552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2B5"/>
    <w:multiLevelType w:val="hybridMultilevel"/>
    <w:tmpl w:val="DA7EB59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B42747"/>
    <w:multiLevelType w:val="hybridMultilevel"/>
    <w:tmpl w:val="220C9482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96F721B"/>
    <w:multiLevelType w:val="hybridMultilevel"/>
    <w:tmpl w:val="A2DC6D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CD189B"/>
    <w:multiLevelType w:val="hybridMultilevel"/>
    <w:tmpl w:val="3D80D922"/>
    <w:lvl w:ilvl="0" w:tplc="DEC853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820F17"/>
    <w:multiLevelType w:val="hybridMultilevel"/>
    <w:tmpl w:val="363E5B6E"/>
    <w:lvl w:ilvl="0" w:tplc="DEC853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A718B8"/>
    <w:multiLevelType w:val="hybridMultilevel"/>
    <w:tmpl w:val="1604DD6A"/>
    <w:lvl w:ilvl="0" w:tplc="DEC853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6A52F8"/>
    <w:multiLevelType w:val="hybridMultilevel"/>
    <w:tmpl w:val="52F84726"/>
    <w:lvl w:ilvl="0" w:tplc="DEC853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4B4A94"/>
    <w:multiLevelType w:val="hybridMultilevel"/>
    <w:tmpl w:val="AB5A3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901EB"/>
    <w:multiLevelType w:val="hybridMultilevel"/>
    <w:tmpl w:val="9940CA76"/>
    <w:lvl w:ilvl="0" w:tplc="DEC853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126C47"/>
    <w:multiLevelType w:val="hybridMultilevel"/>
    <w:tmpl w:val="7ABAA362"/>
    <w:lvl w:ilvl="0" w:tplc="DEC8531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764D"/>
    <w:rsid w:val="000225EB"/>
    <w:rsid w:val="000231D1"/>
    <w:rsid w:val="000257CB"/>
    <w:rsid w:val="00055019"/>
    <w:rsid w:val="00067370"/>
    <w:rsid w:val="000731CC"/>
    <w:rsid w:val="000855BA"/>
    <w:rsid w:val="0009589B"/>
    <w:rsid w:val="000959A0"/>
    <w:rsid w:val="000E0034"/>
    <w:rsid w:val="000E1980"/>
    <w:rsid w:val="00111D1D"/>
    <w:rsid w:val="00136A6B"/>
    <w:rsid w:val="0015459E"/>
    <w:rsid w:val="00174E3E"/>
    <w:rsid w:val="001B31F1"/>
    <w:rsid w:val="00252EF4"/>
    <w:rsid w:val="00276164"/>
    <w:rsid w:val="002A6E98"/>
    <w:rsid w:val="002C71D9"/>
    <w:rsid w:val="002E1257"/>
    <w:rsid w:val="002E1B4F"/>
    <w:rsid w:val="003313E3"/>
    <w:rsid w:val="00352BCE"/>
    <w:rsid w:val="003575C1"/>
    <w:rsid w:val="0036352F"/>
    <w:rsid w:val="003A0F3B"/>
    <w:rsid w:val="003C0058"/>
    <w:rsid w:val="003E41AC"/>
    <w:rsid w:val="003E6F18"/>
    <w:rsid w:val="004000C3"/>
    <w:rsid w:val="00402049"/>
    <w:rsid w:val="0042391A"/>
    <w:rsid w:val="00433686"/>
    <w:rsid w:val="00463F59"/>
    <w:rsid w:val="00496347"/>
    <w:rsid w:val="004A43D1"/>
    <w:rsid w:val="004A74CC"/>
    <w:rsid w:val="004E1D55"/>
    <w:rsid w:val="004F2FEC"/>
    <w:rsid w:val="004F764D"/>
    <w:rsid w:val="005019F5"/>
    <w:rsid w:val="005169D5"/>
    <w:rsid w:val="00544928"/>
    <w:rsid w:val="005506CB"/>
    <w:rsid w:val="00554416"/>
    <w:rsid w:val="005675E8"/>
    <w:rsid w:val="00574265"/>
    <w:rsid w:val="00594782"/>
    <w:rsid w:val="005B5279"/>
    <w:rsid w:val="005C272D"/>
    <w:rsid w:val="005C2CDB"/>
    <w:rsid w:val="00655213"/>
    <w:rsid w:val="006A5F34"/>
    <w:rsid w:val="006A71CA"/>
    <w:rsid w:val="006D69C6"/>
    <w:rsid w:val="0070205B"/>
    <w:rsid w:val="007248DD"/>
    <w:rsid w:val="0074263F"/>
    <w:rsid w:val="00757EEC"/>
    <w:rsid w:val="00786A2E"/>
    <w:rsid w:val="00794ADA"/>
    <w:rsid w:val="00797B84"/>
    <w:rsid w:val="007A1634"/>
    <w:rsid w:val="007D394F"/>
    <w:rsid w:val="007D6597"/>
    <w:rsid w:val="008124D3"/>
    <w:rsid w:val="00812BD0"/>
    <w:rsid w:val="00873533"/>
    <w:rsid w:val="008746C1"/>
    <w:rsid w:val="008D5BAD"/>
    <w:rsid w:val="008E552C"/>
    <w:rsid w:val="00907289"/>
    <w:rsid w:val="00934FC6"/>
    <w:rsid w:val="00944080"/>
    <w:rsid w:val="00957EA8"/>
    <w:rsid w:val="009702C2"/>
    <w:rsid w:val="00992F4A"/>
    <w:rsid w:val="00997AFE"/>
    <w:rsid w:val="009C0456"/>
    <w:rsid w:val="009E2C7C"/>
    <w:rsid w:val="009E5D11"/>
    <w:rsid w:val="00A034C1"/>
    <w:rsid w:val="00A121DF"/>
    <w:rsid w:val="00A1333C"/>
    <w:rsid w:val="00A6733B"/>
    <w:rsid w:val="00A822EA"/>
    <w:rsid w:val="00AB0E35"/>
    <w:rsid w:val="00AB6DBA"/>
    <w:rsid w:val="00AD759E"/>
    <w:rsid w:val="00B4487E"/>
    <w:rsid w:val="00B66D97"/>
    <w:rsid w:val="00BA56C6"/>
    <w:rsid w:val="00BC3C51"/>
    <w:rsid w:val="00BC46D5"/>
    <w:rsid w:val="00BE08DB"/>
    <w:rsid w:val="00BE227A"/>
    <w:rsid w:val="00C01D70"/>
    <w:rsid w:val="00C20E2F"/>
    <w:rsid w:val="00C34815"/>
    <w:rsid w:val="00C532D4"/>
    <w:rsid w:val="00C609CA"/>
    <w:rsid w:val="00C63B79"/>
    <w:rsid w:val="00C8279D"/>
    <w:rsid w:val="00C84060"/>
    <w:rsid w:val="00C849A3"/>
    <w:rsid w:val="00CE0366"/>
    <w:rsid w:val="00D12392"/>
    <w:rsid w:val="00D143E1"/>
    <w:rsid w:val="00D45057"/>
    <w:rsid w:val="00D538FE"/>
    <w:rsid w:val="00D7255A"/>
    <w:rsid w:val="00D7605F"/>
    <w:rsid w:val="00D96C8B"/>
    <w:rsid w:val="00DB1F19"/>
    <w:rsid w:val="00E1137C"/>
    <w:rsid w:val="00E33A72"/>
    <w:rsid w:val="00E43D0A"/>
    <w:rsid w:val="00E4589F"/>
    <w:rsid w:val="00E45903"/>
    <w:rsid w:val="00E46F31"/>
    <w:rsid w:val="00E8484A"/>
    <w:rsid w:val="00E8781F"/>
    <w:rsid w:val="00EC27A2"/>
    <w:rsid w:val="00EC4659"/>
    <w:rsid w:val="00EE6CAB"/>
    <w:rsid w:val="00EF5214"/>
    <w:rsid w:val="00F2257E"/>
    <w:rsid w:val="00F2344D"/>
    <w:rsid w:val="00F2682B"/>
    <w:rsid w:val="00F32617"/>
    <w:rsid w:val="00F663A7"/>
    <w:rsid w:val="00F76F38"/>
    <w:rsid w:val="00F84860"/>
    <w:rsid w:val="00F90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79"/>
  </w:style>
  <w:style w:type="paragraph" w:styleId="1">
    <w:name w:val="heading 1"/>
    <w:basedOn w:val="a"/>
    <w:next w:val="a"/>
    <w:link w:val="10"/>
    <w:uiPriority w:val="9"/>
    <w:qFormat/>
    <w:rsid w:val="00D53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F7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F7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F7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F76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D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9C6"/>
  </w:style>
  <w:style w:type="paragraph" w:styleId="a5">
    <w:name w:val="footer"/>
    <w:basedOn w:val="a"/>
    <w:link w:val="a6"/>
    <w:uiPriority w:val="99"/>
    <w:semiHidden/>
    <w:unhideWhenUsed/>
    <w:rsid w:val="006D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69C6"/>
  </w:style>
  <w:style w:type="character" w:styleId="a7">
    <w:name w:val="annotation reference"/>
    <w:basedOn w:val="a0"/>
    <w:uiPriority w:val="99"/>
    <w:semiHidden/>
    <w:unhideWhenUsed/>
    <w:rsid w:val="00D538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38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38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38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38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5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38FE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538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3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6A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E5D11"/>
    <w:rPr>
      <w:color w:val="0000FF" w:themeColor="hyperlink"/>
      <w:u w:val="single"/>
    </w:rPr>
  </w:style>
  <w:style w:type="paragraph" w:customStyle="1" w:styleId="ConsNormal">
    <w:name w:val="ConsNormal"/>
    <w:rsid w:val="000257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E2C7C"/>
    <w:rPr>
      <w:rFonts w:ascii="Calibri" w:eastAsia="Times New Roman" w:hAnsi="Calibri" w:cs="Calibri"/>
      <w:szCs w:val="20"/>
    </w:rPr>
  </w:style>
  <w:style w:type="paragraph" w:styleId="af1">
    <w:name w:val="List Paragraph"/>
    <w:basedOn w:val="a"/>
    <w:uiPriority w:val="34"/>
    <w:qFormat/>
    <w:rsid w:val="009E2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F7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F7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F76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D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69C6"/>
  </w:style>
  <w:style w:type="paragraph" w:styleId="a5">
    <w:name w:val="footer"/>
    <w:basedOn w:val="a"/>
    <w:link w:val="a6"/>
    <w:uiPriority w:val="99"/>
    <w:semiHidden/>
    <w:unhideWhenUsed/>
    <w:rsid w:val="006D6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69C6"/>
  </w:style>
  <w:style w:type="character" w:styleId="a7">
    <w:name w:val="annotation reference"/>
    <w:basedOn w:val="a0"/>
    <w:uiPriority w:val="99"/>
    <w:semiHidden/>
    <w:unhideWhenUsed/>
    <w:rsid w:val="00D538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38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38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38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38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5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38FE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538F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3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6A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9E5D11"/>
    <w:rPr>
      <w:color w:val="0000FF" w:themeColor="hyperlink"/>
      <w:u w:val="single"/>
    </w:rPr>
  </w:style>
  <w:style w:type="paragraph" w:customStyle="1" w:styleId="ConsNormal">
    <w:name w:val="ConsNormal"/>
    <w:rsid w:val="000257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6A8B51A0FFE4A564704B37921ACDE98013056C0ACD92BB1C2E4C473h5i3G" TargetMode="External"/><Relationship Id="rId13" Type="http://schemas.openxmlformats.org/officeDocument/2006/relationships/hyperlink" Target="consultantplus://offline/ref=0EA6A8B51A0FFE4A564704B37921ACDE98013054C0A6D92BB1C2E4C473h5i3G" TargetMode="External"/><Relationship Id="rId18" Type="http://schemas.openxmlformats.org/officeDocument/2006/relationships/hyperlink" Target="consultantplus://offline/ref=0EA6A8B51A0FFE4A564704B37921ACDE98023555C0AAD92BB1C2E4C473h5i3G" TargetMode="External"/><Relationship Id="rId26" Type="http://schemas.openxmlformats.org/officeDocument/2006/relationships/hyperlink" Target="consultantplus://offline/ref=0EA6A8B51A0FFE4A564704B37921ACDE9B073C57C4ADD92BB1C2E4C473h5i3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A6A8B51A0FFE4A564704B37921ACDE98003750C0AAD92BB1C2E4C473h5i3G" TargetMode="External"/><Relationship Id="rId34" Type="http://schemas.openxmlformats.org/officeDocument/2006/relationships/hyperlink" Target="consultantplus://offline/ref=45D5523AAB89AA69903BB9EEEF7EA579DEF145912C410B566B0A71379952CBD8BEB181A5C573A80Fs0x1N" TargetMode="External"/><Relationship Id="rId7" Type="http://schemas.openxmlformats.org/officeDocument/2006/relationships/hyperlink" Target="consultantplus://offline/ref=74FB6623DAEA5F2B666EB7FC2223AE9DDEE7AE21357D2DD4E5E0D9UFh3P" TargetMode="External"/><Relationship Id="rId12" Type="http://schemas.openxmlformats.org/officeDocument/2006/relationships/hyperlink" Target="consultantplus://offline/ref=0EA6A8B51A0FFE4A564704B37921ACDE98083559C4AAD92BB1C2E4C473h5i3G" TargetMode="External"/><Relationship Id="rId17" Type="http://schemas.openxmlformats.org/officeDocument/2006/relationships/hyperlink" Target="consultantplus://offline/ref=0EA6A8B51A0FFE4A564704B37921ACDE98003551C1A8D92BB1C2E4C473h5i3G" TargetMode="External"/><Relationship Id="rId25" Type="http://schemas.openxmlformats.org/officeDocument/2006/relationships/hyperlink" Target="consultantplus://offline/ref=0EA6A8B51A0FFE4A564704B37921ACDE9B033152CDABD92BB1C2E4C473h5i3G" TargetMode="External"/><Relationship Id="rId33" Type="http://schemas.openxmlformats.org/officeDocument/2006/relationships/hyperlink" Target="consultantplus://offline/main?base=LAW;n=55022;fld=134;dst=10022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A6A8B51A0FFE4A564704B37921ACDE9B053254C3ABD92BB1C2E4C473h5i3G" TargetMode="External"/><Relationship Id="rId20" Type="http://schemas.openxmlformats.org/officeDocument/2006/relationships/hyperlink" Target="consultantplus://offline/ref=0EA6A8B51A0FFE4A564704B37921ACDE9B023D52C7A8D92BB1C2E4C473h5i3G" TargetMode="External"/><Relationship Id="rId29" Type="http://schemas.openxmlformats.org/officeDocument/2006/relationships/hyperlink" Target="consultantplus://offline/ref=0EA6A8B51A0FFE4A564704B37921ACDE9B023657CDAAD92BB1C2E4C473h5i3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A6A8B51A0FFE4A564704B37921ACDE98083559C4ADD92BB1C2E4C473h5i3G" TargetMode="External"/><Relationship Id="rId24" Type="http://schemas.openxmlformats.org/officeDocument/2006/relationships/hyperlink" Target="consultantplus://offline/ref=0EA6A8B51A0FFE4A564704B37921ACDE9B053354CDABD92BB1C2E4C473h5i3G" TargetMode="External"/><Relationship Id="rId32" Type="http://schemas.openxmlformats.org/officeDocument/2006/relationships/hyperlink" Target="consultantplus://offline/main?base=LAW;n=55022;fld=134;dst=100184" TargetMode="External"/><Relationship Id="rId37" Type="http://schemas.openxmlformats.org/officeDocument/2006/relationships/header" Target="head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A6A8B51A0FFE4A564704B37921ACDE98003554C7A6D92BB1C2E4C473h5i3G" TargetMode="External"/><Relationship Id="rId23" Type="http://schemas.openxmlformats.org/officeDocument/2006/relationships/hyperlink" Target="consultantplus://offline/ref=0EA6A8B51A0FFE4A564704B37921ACDE9B053C55C6ACD92BB1C2E4C473h5i3G" TargetMode="External"/><Relationship Id="rId28" Type="http://schemas.openxmlformats.org/officeDocument/2006/relationships/hyperlink" Target="consultantplus://offline/ref=0EA6A8B51A0FFE4A564704B37921ACDE9F053659CCA58421B99BE8C6h7i4G" TargetMode="External"/><Relationship Id="rId36" Type="http://schemas.openxmlformats.org/officeDocument/2006/relationships/hyperlink" Target="consultantplus://offline/ref=45D5523AAB89AA69903BB9EEEF7EA579DEF24D9D26440B566B0A71379952CBD8BEB181A5C573A90As0xEN" TargetMode="External"/><Relationship Id="rId10" Type="http://schemas.openxmlformats.org/officeDocument/2006/relationships/hyperlink" Target="consultantplus://offline/ref=0EA6A8B51A0FFE4A564704B37921ACDE98083559C5A6D92BB1C2E4C473h5i3G" TargetMode="External"/><Relationship Id="rId19" Type="http://schemas.openxmlformats.org/officeDocument/2006/relationships/hyperlink" Target="consultantplus://offline/ref=0EA6A8B51A0FFE4A564704B37921ACDE98003450C4A8D92BB1C2E4C473h5i3G" TargetMode="External"/><Relationship Id="rId31" Type="http://schemas.openxmlformats.org/officeDocument/2006/relationships/hyperlink" Target="consultantplus://offline/ref=0EA6A8B51A0FFE4A564704B37921ACDE9B083455C1ADD92BB1C2E4C473h5i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6A8B51A0FFE4A564704B37921ACDE98073D51CDA6D92BB1C2E4C473h5i3G" TargetMode="External"/><Relationship Id="rId14" Type="http://schemas.openxmlformats.org/officeDocument/2006/relationships/hyperlink" Target="consultantplus://offline/ref=0EA6A8B51A0FFE4A564704B37921ACDE9B093058CCA8D92BB1C2E4C473h5i3G" TargetMode="External"/><Relationship Id="rId22" Type="http://schemas.openxmlformats.org/officeDocument/2006/relationships/hyperlink" Target="consultantplus://offline/ref=0EA6A8B51A0FFE4A564704B37921ACDE98073C56C1AED92BB1C2E4C473h5i3G" TargetMode="External"/><Relationship Id="rId27" Type="http://schemas.openxmlformats.org/officeDocument/2006/relationships/hyperlink" Target="consultantplus://offline/ref=0EA6A8B51A0FFE4A564704B37921ACDE9B093659C3A58421B99BE8C6h7i4G" TargetMode="External"/><Relationship Id="rId30" Type="http://schemas.openxmlformats.org/officeDocument/2006/relationships/hyperlink" Target="consultantplus://offline/ref=0EA6A8B51A0FFE4A564704B37921ACDE9F063653C4A58421B99BE8C6h7i4G" TargetMode="External"/><Relationship Id="rId35" Type="http://schemas.openxmlformats.org/officeDocument/2006/relationships/hyperlink" Target="consultantplus://offline/ref=45D5523AAB89AA69903BB9EEEF7EA579D4F94998264C565C63537D359E5D94CFB9F88DA4C573ABs0x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4632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5838-00-138</dc:creator>
  <cp:lastModifiedBy>5838-00-224</cp:lastModifiedBy>
  <cp:revision>2</cp:revision>
  <cp:lastPrinted>2019-01-09T12:25:00Z</cp:lastPrinted>
  <dcterms:created xsi:type="dcterms:W3CDTF">2019-01-09T12:32:00Z</dcterms:created>
  <dcterms:modified xsi:type="dcterms:W3CDTF">2019-01-09T12:32:00Z</dcterms:modified>
</cp:coreProperties>
</file>